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DE" w:rsidRPr="00EC20DE" w:rsidRDefault="00EC20DE" w:rsidP="00EC20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FF"/>
        <w:ind w:left="-9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EC20DE">
        <w:rPr>
          <w:rFonts w:ascii="Calibri" w:hAnsi="Calibri"/>
          <w:b/>
          <w:sz w:val="28"/>
          <w:szCs w:val="28"/>
        </w:rPr>
        <w:t>Educating For Democracy in the Digital Age</w:t>
      </w:r>
    </w:p>
    <w:p w:rsidR="00EC20DE" w:rsidRDefault="00EC20DE">
      <w:pPr>
        <w:rPr>
          <w:b/>
        </w:rPr>
      </w:pPr>
    </w:p>
    <w:p w:rsidR="00271CE2" w:rsidRPr="00C75F79" w:rsidRDefault="003A1796">
      <w:pPr>
        <w:rPr>
          <w:b/>
        </w:rPr>
      </w:pPr>
      <w:r w:rsidRPr="00C75F79">
        <w:rPr>
          <w:b/>
        </w:rPr>
        <w:t xml:space="preserve">Possible </w:t>
      </w:r>
      <w:r w:rsidR="00CB6884">
        <w:rPr>
          <w:b/>
        </w:rPr>
        <w:t>Civic Actions</w:t>
      </w:r>
    </w:p>
    <w:p w:rsidR="00974FEC" w:rsidRDefault="00974FEC" w:rsidP="00DA6635"/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DA6635">
        <w:tc>
          <w:tcPr>
            <w:tcW w:w="4995" w:type="dxa"/>
          </w:tcPr>
          <w:p w:rsidR="005366BB" w:rsidRDefault="005366BB" w:rsidP="005366BB">
            <w:r>
              <w:t>Going public with a message</w:t>
            </w:r>
            <w:r w:rsidRPr="005366BB">
              <w:t xml:space="preserve"> </w:t>
            </w:r>
          </w:p>
          <w:p w:rsidR="005366BB" w:rsidRDefault="005366BB" w:rsidP="00DA6635">
            <w:pPr>
              <w:pStyle w:val="ListParagraph"/>
              <w:numPr>
                <w:ilvl w:val="0"/>
                <w:numId w:val="4"/>
              </w:numPr>
            </w:pPr>
            <w:r w:rsidRPr="005366BB">
              <w:t xml:space="preserve">write </w:t>
            </w:r>
            <w:r w:rsidR="00CD028F">
              <w:t>for</w:t>
            </w:r>
            <w:r w:rsidRPr="005366BB">
              <w:t xml:space="preserve"> a public audience</w:t>
            </w:r>
            <w:r>
              <w:t xml:space="preserve"> (newspaper, blog, tweet)</w:t>
            </w:r>
          </w:p>
          <w:p w:rsidR="00073322" w:rsidRDefault="00672483" w:rsidP="00DA6635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073322">
              <w:t xml:space="preserve">dd your comment to a widely read blog or respond to a widely followed twitter </w:t>
            </w:r>
          </w:p>
          <w:p w:rsidR="005366BB" w:rsidRDefault="005366BB" w:rsidP="00DA6635">
            <w:pPr>
              <w:pStyle w:val="ListParagraph"/>
              <w:numPr>
                <w:ilvl w:val="0"/>
                <w:numId w:val="4"/>
              </w:numPr>
            </w:pPr>
            <w:r>
              <w:t>present to a public audience</w:t>
            </w:r>
          </w:p>
          <w:p w:rsidR="005366BB" w:rsidRDefault="005366BB" w:rsidP="00DA6635">
            <w:pPr>
              <w:pStyle w:val="ListParagraph"/>
              <w:numPr>
                <w:ilvl w:val="0"/>
                <w:numId w:val="4"/>
              </w:numPr>
            </w:pPr>
            <w:r>
              <w:t>talk to someone in the community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>use social media</w:t>
            </w:r>
            <w:r w:rsidR="00073322">
              <w:t xml:space="preserve"> to circulate the message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>speaking at a community event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>engage in dialogue with community members (in and out of school)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>create a PSA and post it</w:t>
            </w:r>
          </w:p>
          <w:p w:rsidR="00073322" w:rsidRDefault="00073322" w:rsidP="00073322">
            <w:pPr>
              <w:pStyle w:val="ListParagraph"/>
              <w:numPr>
                <w:ilvl w:val="0"/>
                <w:numId w:val="4"/>
              </w:numPr>
            </w:pPr>
            <w:r>
              <w:t xml:space="preserve">create or edit and share provocative/sharable media (images, cartoons, video clips) </w:t>
            </w:r>
          </w:p>
        </w:tc>
        <w:tc>
          <w:tcPr>
            <w:tcW w:w="4995" w:type="dxa"/>
          </w:tcPr>
          <w:p w:rsidR="00DA6635" w:rsidRDefault="00DA6635" w:rsidP="00DA6635">
            <w:r>
              <w:t>Political work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>phone banking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>door to door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 xml:space="preserve">volunteering on a campaign or candidacy 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>participating on a city level committee</w:t>
            </w:r>
          </w:p>
          <w:p w:rsidR="00073322" w:rsidRDefault="00073322" w:rsidP="00073322">
            <w:pPr>
              <w:pStyle w:val="ListParagraph"/>
              <w:numPr>
                <w:ilvl w:val="0"/>
                <w:numId w:val="4"/>
              </w:numPr>
            </w:pPr>
            <w:r>
              <w:t xml:space="preserve">Twitter </w:t>
            </w:r>
            <w:r w:rsidR="00AA3007">
              <w:t xml:space="preserve">of Facebook </w:t>
            </w:r>
            <w:r>
              <w:t>campaign to influence how people in your network vote in upcoming election</w:t>
            </w:r>
          </w:p>
          <w:p w:rsidR="00073322" w:rsidRDefault="00073322" w:rsidP="00073322">
            <w:pPr>
              <w:pStyle w:val="ListParagraph"/>
              <w:numPr>
                <w:ilvl w:val="0"/>
                <w:numId w:val="4"/>
              </w:numPr>
            </w:pPr>
            <w:r>
              <w:t>Facebook group to raise money for a candidate or cause</w:t>
            </w:r>
          </w:p>
        </w:tc>
      </w:tr>
      <w:tr w:rsidR="00DA6635">
        <w:tc>
          <w:tcPr>
            <w:tcW w:w="4995" w:type="dxa"/>
          </w:tcPr>
          <w:p w:rsidR="005366BB" w:rsidRDefault="005366BB" w:rsidP="005366BB">
            <w:r>
              <w:t>Education</w:t>
            </w:r>
          </w:p>
          <w:p w:rsidR="005366BB" w:rsidRDefault="005366BB" w:rsidP="00DA6635">
            <w:pPr>
              <w:pStyle w:val="ListParagraph"/>
              <w:numPr>
                <w:ilvl w:val="0"/>
                <w:numId w:val="4"/>
              </w:numPr>
            </w:pPr>
            <w:r>
              <w:t>share information from a community survey, oral history, interview</w:t>
            </w:r>
          </w:p>
          <w:p w:rsidR="005366BB" w:rsidRDefault="005366BB" w:rsidP="00DA6635">
            <w:pPr>
              <w:pStyle w:val="ListParagraph"/>
              <w:numPr>
                <w:ilvl w:val="0"/>
                <w:numId w:val="4"/>
              </w:numPr>
            </w:pPr>
            <w:r>
              <w:t>run a workshop</w:t>
            </w:r>
          </w:p>
          <w:p w:rsidR="005366BB" w:rsidRDefault="005366BB" w:rsidP="00DA6635">
            <w:pPr>
              <w:pStyle w:val="ListParagraph"/>
              <w:numPr>
                <w:ilvl w:val="0"/>
                <w:numId w:val="4"/>
              </w:numPr>
            </w:pPr>
            <w:r>
              <w:t>teach someone about an issue</w:t>
            </w:r>
          </w:p>
          <w:p w:rsidR="005366BB" w:rsidRDefault="005366BB" w:rsidP="00DA6635">
            <w:pPr>
              <w:pStyle w:val="ListParagraph"/>
              <w:numPr>
                <w:ilvl w:val="0"/>
                <w:numId w:val="4"/>
              </w:numPr>
            </w:pPr>
            <w:r>
              <w:t>create a wiki page</w:t>
            </w:r>
          </w:p>
          <w:p w:rsidR="005366BB" w:rsidRDefault="005366BB" w:rsidP="00DA6635">
            <w:pPr>
              <w:pStyle w:val="ListParagraph"/>
              <w:numPr>
                <w:ilvl w:val="0"/>
                <w:numId w:val="4"/>
              </w:numPr>
            </w:pPr>
            <w:r>
              <w:t>create a webinar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>make a classroom presentation in your own or other classroom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>exhibit learning to community members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>learn about community organizations and share your findings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 xml:space="preserve">create a blog about an issue </w:t>
            </w:r>
          </w:p>
          <w:p w:rsidR="000509C8" w:rsidRDefault="000509C8" w:rsidP="00DA6635">
            <w:pPr>
              <w:pStyle w:val="ListParagraph"/>
              <w:numPr>
                <w:ilvl w:val="0"/>
                <w:numId w:val="4"/>
              </w:numPr>
            </w:pPr>
            <w:r>
              <w:t>host a community event</w:t>
            </w:r>
          </w:p>
          <w:p w:rsidR="00AA3007" w:rsidRDefault="00672483" w:rsidP="00672483">
            <w:pPr>
              <w:pStyle w:val="ListParagraph"/>
              <w:numPr>
                <w:ilvl w:val="0"/>
                <w:numId w:val="4"/>
              </w:numPr>
            </w:pPr>
            <w:r>
              <w:t xml:space="preserve">make info graphics to educate others </w:t>
            </w:r>
          </w:p>
          <w:p w:rsidR="00672483" w:rsidRDefault="00AA3007" w:rsidP="0067248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create</w:t>
            </w:r>
            <w:proofErr w:type="gramEnd"/>
            <w:r>
              <w:t xml:space="preserve"> an online resource on a topic (through </w:t>
            </w:r>
            <w:proofErr w:type="spellStart"/>
            <w:r>
              <w:t>Gooru</w:t>
            </w:r>
            <w:proofErr w:type="spellEnd"/>
            <w:r>
              <w:t xml:space="preserve">, </w:t>
            </w:r>
            <w:proofErr w:type="spellStart"/>
            <w:r>
              <w:t>VoiceThread</w:t>
            </w:r>
            <w:proofErr w:type="spellEnd"/>
            <w:r>
              <w:t>, Google Sites, etc.)</w:t>
            </w:r>
          </w:p>
        </w:tc>
        <w:tc>
          <w:tcPr>
            <w:tcW w:w="4995" w:type="dxa"/>
          </w:tcPr>
          <w:p w:rsidR="005366BB" w:rsidRDefault="005366BB" w:rsidP="005366BB">
            <w:r>
              <w:t>Targeted action</w:t>
            </w:r>
          </w:p>
          <w:p w:rsidR="005366BB" w:rsidRDefault="005366BB" w:rsidP="00DA6635">
            <w:pPr>
              <w:pStyle w:val="ListParagraph"/>
              <w:numPr>
                <w:ilvl w:val="0"/>
                <w:numId w:val="4"/>
              </w:numPr>
            </w:pPr>
            <w:r>
              <w:t>call a congress person</w:t>
            </w:r>
            <w:r w:rsidR="00DA6635">
              <w:t xml:space="preserve"> or someone with authority</w:t>
            </w:r>
          </w:p>
          <w:p w:rsidR="005366BB" w:rsidRDefault="005366BB" w:rsidP="00DA6635">
            <w:pPr>
              <w:pStyle w:val="ListParagraph"/>
              <w:numPr>
                <w:ilvl w:val="0"/>
                <w:numId w:val="4"/>
              </w:numPr>
            </w:pPr>
            <w:r>
              <w:t>create a petition</w:t>
            </w:r>
            <w:r w:rsidR="00DA6635">
              <w:t xml:space="preserve"> (online or paper)</w:t>
            </w:r>
          </w:p>
          <w:p w:rsidR="005366BB" w:rsidRDefault="005366BB" w:rsidP="00DA6635">
            <w:pPr>
              <w:pStyle w:val="ListParagraph"/>
              <w:numPr>
                <w:ilvl w:val="0"/>
                <w:numId w:val="4"/>
              </w:numPr>
            </w:pPr>
            <w:r>
              <w:t>organize a boycott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 xml:space="preserve">organize an action </w:t>
            </w:r>
            <w:r w:rsidR="00073322">
              <w:t>(twitter, social media and text are all common tools that young activists use to mobilize their networks)</w:t>
            </w:r>
          </w:p>
          <w:p w:rsidR="00DA6635" w:rsidRDefault="00DA6635" w:rsidP="00DA6635">
            <w:pPr>
              <w:pStyle w:val="ListParagraph"/>
              <w:numPr>
                <w:ilvl w:val="0"/>
                <w:numId w:val="4"/>
              </w:numPr>
            </w:pPr>
            <w:r>
              <w:t>starting a campaign</w:t>
            </w:r>
          </w:p>
          <w:p w:rsidR="00DA6635" w:rsidRDefault="007C193C" w:rsidP="00DA6635">
            <w:pPr>
              <w:pStyle w:val="ListParagraph"/>
              <w:numPr>
                <w:ilvl w:val="0"/>
                <w:numId w:val="4"/>
              </w:numPr>
            </w:pPr>
            <w:r>
              <w:t>create a K</w:t>
            </w:r>
            <w:r w:rsidR="00DA6635">
              <w:t>ickstarter to address a community need</w:t>
            </w:r>
          </w:p>
          <w:p w:rsidR="00AA3007" w:rsidRDefault="00CD028F" w:rsidP="00DA6635">
            <w:pPr>
              <w:pStyle w:val="ListParagraph"/>
              <w:numPr>
                <w:ilvl w:val="0"/>
                <w:numId w:val="4"/>
              </w:numPr>
            </w:pPr>
            <w:r>
              <w:t>write a letter</w:t>
            </w:r>
          </w:p>
          <w:p w:rsidR="00CD028F" w:rsidRDefault="00AA3007" w:rsidP="00DA6635">
            <w:pPr>
              <w:pStyle w:val="ListParagraph"/>
              <w:numPr>
                <w:ilvl w:val="0"/>
                <w:numId w:val="4"/>
              </w:numPr>
            </w:pPr>
            <w:r>
              <w:t>tweet to a political group or to a local, state or national officeholder</w:t>
            </w:r>
          </w:p>
          <w:p w:rsidR="00CD028F" w:rsidRDefault="00CD028F" w:rsidP="00DA6635">
            <w:pPr>
              <w:pStyle w:val="ListParagraph"/>
              <w:numPr>
                <w:ilvl w:val="0"/>
                <w:numId w:val="4"/>
              </w:numPr>
            </w:pPr>
            <w:r>
              <w:t>participate/organize protest action</w:t>
            </w:r>
          </w:p>
          <w:p w:rsidR="00073322" w:rsidRDefault="00073322" w:rsidP="00DA6635">
            <w:pPr>
              <w:pStyle w:val="ListParagraph"/>
              <w:numPr>
                <w:ilvl w:val="0"/>
                <w:numId w:val="4"/>
              </w:numPr>
            </w:pPr>
            <w:r>
              <w:t>Flash mob</w:t>
            </w:r>
          </w:p>
          <w:p w:rsidR="005366BB" w:rsidRDefault="005366BB" w:rsidP="00DA6635">
            <w:pPr>
              <w:pStyle w:val="ListParagraph"/>
            </w:pPr>
          </w:p>
        </w:tc>
      </w:tr>
    </w:tbl>
    <w:p w:rsidR="00EC31E4" w:rsidRDefault="00EC31E4" w:rsidP="00890E36"/>
    <w:p w:rsidR="005B01E7" w:rsidRDefault="005B01E7" w:rsidP="00890E36">
      <w:r>
        <w:t>As you think about action in the classroom, it can get overwhelming. One</w:t>
      </w:r>
      <w:r w:rsidR="007C193C">
        <w:t xml:space="preserve"> helpful</w:t>
      </w:r>
      <w:r>
        <w:t xml:space="preserve"> </w:t>
      </w:r>
      <w:r w:rsidR="007C193C">
        <w:t xml:space="preserve">approach </w:t>
      </w:r>
      <w:r>
        <w:t xml:space="preserve">is to look at the list above and identify those actions that seem like they could be done with a small amount of preparation and those that would require much more.  When trying action in the classroom, it is important to assess you and your students’ capacity to </w:t>
      </w:r>
      <w:r w:rsidR="007C193C">
        <w:t xml:space="preserve">take on action before deciding </w:t>
      </w:r>
      <w:r>
        <w:t>which direction to move in.  This is</w:t>
      </w:r>
      <w:r w:rsidR="007C193C">
        <w:t xml:space="preserve"> also an organic process; a</w:t>
      </w:r>
      <w:r>
        <w:t>ctions evolve as situations</w:t>
      </w:r>
      <w:r w:rsidR="007C193C">
        <w:t xml:space="preserve"> change</w:t>
      </w:r>
      <w:r>
        <w:t xml:space="preserve">.  </w:t>
      </w:r>
    </w:p>
    <w:p w:rsidR="005B01E7" w:rsidRDefault="005B01E7" w:rsidP="00890E36"/>
    <w:p w:rsidR="00890E36" w:rsidRDefault="00890E36" w:rsidP="00890E36"/>
    <w:sectPr w:rsidR="00890E36" w:rsidSect="005B0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0D32"/>
    <w:multiLevelType w:val="hybridMultilevel"/>
    <w:tmpl w:val="F4DE7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B4D55"/>
    <w:multiLevelType w:val="hybridMultilevel"/>
    <w:tmpl w:val="E8CECEE0"/>
    <w:lvl w:ilvl="0" w:tplc="E3609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8CBD8">
      <w:start w:val="9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8D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2E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AA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4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C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A8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43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C67D36"/>
    <w:multiLevelType w:val="hybridMultilevel"/>
    <w:tmpl w:val="8AF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1EB5"/>
    <w:multiLevelType w:val="hybridMultilevel"/>
    <w:tmpl w:val="5B6A887C"/>
    <w:lvl w:ilvl="0" w:tplc="8DA46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04FAB"/>
    <w:multiLevelType w:val="hybridMultilevel"/>
    <w:tmpl w:val="41A2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881F31"/>
    <w:multiLevelType w:val="hybridMultilevel"/>
    <w:tmpl w:val="56EE3C40"/>
    <w:lvl w:ilvl="0" w:tplc="7488F5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96"/>
    <w:rsid w:val="000509C8"/>
    <w:rsid w:val="00073322"/>
    <w:rsid w:val="000D110F"/>
    <w:rsid w:val="00271CE2"/>
    <w:rsid w:val="00370642"/>
    <w:rsid w:val="003A1796"/>
    <w:rsid w:val="00403D4B"/>
    <w:rsid w:val="00453DA9"/>
    <w:rsid w:val="00463EA2"/>
    <w:rsid w:val="005366BB"/>
    <w:rsid w:val="005B01E7"/>
    <w:rsid w:val="00672483"/>
    <w:rsid w:val="007C193C"/>
    <w:rsid w:val="00890E36"/>
    <w:rsid w:val="0096177D"/>
    <w:rsid w:val="00974FEC"/>
    <w:rsid w:val="009F013B"/>
    <w:rsid w:val="00A02C69"/>
    <w:rsid w:val="00A62550"/>
    <w:rsid w:val="00AA3007"/>
    <w:rsid w:val="00C75F79"/>
    <w:rsid w:val="00CB6884"/>
    <w:rsid w:val="00CD028F"/>
    <w:rsid w:val="00DA6635"/>
    <w:rsid w:val="00E42055"/>
    <w:rsid w:val="00EC20DE"/>
    <w:rsid w:val="00EC31E4"/>
    <w:rsid w:val="00EE677A"/>
    <w:rsid w:val="00F8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C06F99-5755-41A1-9B66-E455488B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96"/>
    <w:pPr>
      <w:ind w:left="720"/>
      <w:contextualSpacing/>
    </w:pPr>
  </w:style>
  <w:style w:type="table" w:styleId="TableGrid">
    <w:name w:val="Table Grid"/>
    <w:basedOn w:val="TableNormal"/>
    <w:uiPriority w:val="59"/>
    <w:rsid w:val="0053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67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77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77A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7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7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4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9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8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9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7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Whan Choi</dc:creator>
  <cp:lastModifiedBy>Reiner Kolodinski</cp:lastModifiedBy>
  <cp:revision>2</cp:revision>
  <cp:lastPrinted>2015-10-25T21:09:00Z</cp:lastPrinted>
  <dcterms:created xsi:type="dcterms:W3CDTF">2015-10-28T15:30:00Z</dcterms:created>
  <dcterms:modified xsi:type="dcterms:W3CDTF">2015-10-28T15:30:00Z</dcterms:modified>
</cp:coreProperties>
</file>