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11" w:rsidRDefault="00014614" w:rsidP="007D791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034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 H</w:t>
      </w:r>
      <w:r w:rsid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UG: Chapter 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Folk and Pop Culture Presentations</w:t>
      </w:r>
    </w:p>
    <w:p w:rsidR="001E47C7" w:rsidRDefault="001E47C7" w:rsidP="001E47C7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Objective: </w:t>
      </w:r>
    </w:p>
    <w:p w:rsidR="001E47C7" w:rsidRDefault="001E47C7" w:rsidP="001E47C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Students will work collaboratively using Google Presentations </w:t>
      </w:r>
      <w:r w:rsidR="001736E4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P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construct </w:t>
      </w:r>
      <w:proofErr w:type="gramStart"/>
      <w:r w:rsidRP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>an</w:t>
      </w:r>
      <w:proofErr w:type="gramEnd"/>
      <w:r w:rsidRP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C5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bookmarkStart w:id="0" w:name="_GoBack"/>
      <w:bookmarkEnd w:id="0"/>
      <w:r w:rsidR="009C5A4E">
        <w:rPr>
          <w:rFonts w:ascii="Arial" w:eastAsia="Times New Roman" w:hAnsi="Arial" w:cs="Arial"/>
          <w:b/>
          <w:bCs/>
          <w:color w:val="000000"/>
          <w:sz w:val="28"/>
          <w:szCs w:val="28"/>
        </w:rPr>
        <w:t>-12</w:t>
      </w:r>
      <w:r w:rsidRPr="001E47C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minute informative presentation about the Folk and Popular Cultures of an assigned country</w:t>
      </w:r>
      <w:r w:rsidR="00AB4E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1E47C7" w:rsidRDefault="001E47C7" w:rsidP="001E47C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Students will conduct unbiased, fact based research as a team</w:t>
      </w:r>
      <w:r w:rsidR="00AB4E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1E47C7" w:rsidRDefault="001E47C7" w:rsidP="001E47C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Students will utilize technical skill to embed appropriate video clips </w:t>
      </w:r>
      <w:r w:rsidR="00AB4E01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enhance the learning</w:t>
      </w:r>
      <w:r w:rsidR="001736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(See rubric)</w:t>
      </w:r>
      <w:r w:rsidR="00AB4E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B4E01" w:rsidRDefault="00AB4E01" w:rsidP="001E47C7">
      <w:pPr>
        <w:pStyle w:val="ListParagraph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Students will be graded as a team first and then be graded for their individual contributions to the overall quality of the project and its presentation</w:t>
      </w:r>
      <w:r w:rsidR="001736E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AB4E01" w:rsidRDefault="00AB4E01" w:rsidP="00AB4E01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Possible Countries to be Randomly Assigned:</w:t>
      </w:r>
    </w:p>
    <w:p w:rsidR="001736E4" w:rsidRDefault="001736E4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  <w:sectPr w:rsidR="001736E4" w:rsidSect="001E47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North America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Canada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Mexico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Panama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Dominican Republic</w:t>
      </w: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South America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Brazil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Argentina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Peru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Chile</w:t>
      </w: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Europe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France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Germany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Italy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Russia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Greece</w:t>
      </w:r>
    </w:p>
    <w:p w:rsidR="001736E4" w:rsidRPr="001736E4" w:rsidRDefault="001736E4" w:rsidP="001736E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Africa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Egypt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Kenya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Nigeria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South Africa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Morocco</w:t>
      </w: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Asia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China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India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Indonesia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Japan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Vietnam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Thailand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Saudi Arabia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Iran</w:t>
      </w:r>
    </w:p>
    <w:p w:rsidR="00042242" w:rsidRDefault="00042242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Oceania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Australia</w:t>
      </w:r>
    </w:p>
    <w:p w:rsidR="00042242" w:rsidRDefault="00042242" w:rsidP="00042242">
      <w:pPr>
        <w:pStyle w:val="ListParagraph"/>
        <w:numPr>
          <w:ilvl w:val="1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Zealand</w:t>
      </w:r>
    </w:p>
    <w:p w:rsidR="001736E4" w:rsidRDefault="001736E4" w:rsidP="00AB4E01">
      <w:pPr>
        <w:pStyle w:val="ListParagraph"/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  <w:sectPr w:rsidR="001736E4" w:rsidSect="001736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E01" w:rsidRDefault="00AB4E01" w:rsidP="001736E4">
      <w:pPr>
        <w:pStyle w:val="ListParagraph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736E4" w:rsidRDefault="001736E4" w:rsidP="001736E4">
      <w:pPr>
        <w:pStyle w:val="ListParagraph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736E4" w:rsidRDefault="001736E4" w:rsidP="001736E4">
      <w:pPr>
        <w:pStyle w:val="ListParagraph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736E4" w:rsidRPr="00042242" w:rsidRDefault="001736E4" w:rsidP="001736E4">
      <w:pPr>
        <w:pStyle w:val="ListParagraph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11250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2160"/>
        <w:gridCol w:w="2160"/>
        <w:gridCol w:w="1800"/>
        <w:gridCol w:w="1800"/>
      </w:tblGrid>
      <w:tr w:rsidR="00014614" w:rsidRPr="0010348A" w:rsidTr="00753193">
        <w:trPr>
          <w:trHeight w:val="22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1736E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014614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--Exceptional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1736E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014614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--Admirable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1736E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14614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--Acceptable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1736E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014614"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--Poor</w:t>
            </w:r>
          </w:p>
        </w:tc>
      </w:tr>
      <w:tr w:rsidR="00014614" w:rsidRPr="0010348A" w:rsidTr="00753193">
        <w:trPr>
          <w:trHeight w:val="4389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Default="00014614" w:rsidP="0050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 include the following:</w:t>
            </w:r>
          </w:p>
          <w:p w:rsidR="00014614" w:rsidRPr="00AF1E1F" w:rsidRDefault="00014614" w:rsidP="000146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1E1F">
              <w:rPr>
                <w:rFonts w:ascii="Arial" w:eastAsia="Times New Roman" w:hAnsi="Arial" w:cs="Arial"/>
                <w:sz w:val="24"/>
                <w:szCs w:val="20"/>
              </w:rPr>
              <w:t xml:space="preserve">Map of the world AND map of the country </w:t>
            </w:r>
          </w:p>
          <w:p w:rsidR="00014614" w:rsidRPr="00AF1E1F" w:rsidRDefault="001736E4" w:rsidP="00505D6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 xml:space="preserve">Demographic </w:t>
            </w:r>
            <w:r w:rsidR="00014614"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overview   </w:t>
            </w:r>
          </w:p>
          <w:p w:rsidR="00014614" w:rsidRPr="00AF1E1F" w:rsidRDefault="001736E4" w:rsidP="000146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L</w:t>
            </w:r>
            <w:r w:rsidR="00014614"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anguages, religions </w:t>
            </w:r>
            <w:r>
              <w:rPr>
                <w:rFonts w:ascii="Arial" w:eastAsia="Times New Roman" w:hAnsi="Arial" w:cs="Arial"/>
                <w:color w:val="000000"/>
                <w:szCs w:val="18"/>
              </w:rPr>
              <w:t>&amp;</w:t>
            </w:r>
            <w:r w:rsidR="00014614"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 ethnicities </w:t>
            </w:r>
            <w:r>
              <w:rPr>
                <w:rFonts w:ascii="Arial" w:eastAsia="Times New Roman" w:hAnsi="Arial" w:cs="Arial"/>
                <w:color w:val="000000"/>
                <w:szCs w:val="18"/>
              </w:rPr>
              <w:t>overview</w:t>
            </w:r>
          </w:p>
          <w:p w:rsidR="00014614" w:rsidRPr="00AF1E1F" w:rsidRDefault="00014614" w:rsidP="00505D6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Folk Culture—music, sports, food, </w:t>
            </w:r>
            <w:r w:rsidR="00AF1E1F" w:rsidRPr="00AF1E1F">
              <w:rPr>
                <w:rFonts w:ascii="Arial" w:eastAsia="Times New Roman" w:hAnsi="Arial" w:cs="Arial"/>
                <w:color w:val="000000"/>
                <w:szCs w:val="18"/>
              </w:rPr>
              <w:t>clothing, religion, housing</w:t>
            </w:r>
          </w:p>
          <w:p w:rsidR="00014614" w:rsidRPr="00AF1E1F" w:rsidRDefault="00014614" w:rsidP="00505D6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Pop Culture </w:t>
            </w:r>
            <w:r w:rsidR="00AF1E1F"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 </w:t>
            </w:r>
            <w:r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music, sports, food, clothing, </w:t>
            </w:r>
            <w:r w:rsidR="001736E4" w:rsidRPr="001736E4">
              <w:rPr>
                <w:rFonts w:ascii="Arial" w:eastAsia="Times New Roman" w:hAnsi="Arial" w:cs="Arial"/>
                <w:b/>
                <w:color w:val="000000"/>
                <w:szCs w:val="18"/>
              </w:rPr>
              <w:t>radio, TV</w:t>
            </w:r>
            <w:r w:rsidR="007D7911" w:rsidRPr="001736E4">
              <w:rPr>
                <w:rFonts w:ascii="Arial" w:eastAsia="Times New Roman" w:hAnsi="Arial" w:cs="Arial"/>
                <w:b/>
                <w:color w:val="000000"/>
                <w:szCs w:val="18"/>
              </w:rPr>
              <w:t>, the internet (including</w:t>
            </w:r>
            <w:r w:rsidR="007D7911" w:rsidRPr="00AF1E1F"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social media)</w:t>
            </w:r>
          </w:p>
          <w:p w:rsidR="001736E4" w:rsidRPr="001736E4" w:rsidRDefault="001736E4" w:rsidP="001E47C7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Globalization impact</w:t>
            </w:r>
            <w:r w:rsidR="007D7911" w:rsidRPr="00AF1E1F">
              <w:rPr>
                <w:rFonts w:ascii="Arial" w:eastAsia="Times New Roman" w:hAnsi="Arial" w:cs="Arial"/>
                <w:color w:val="000000"/>
                <w:szCs w:val="18"/>
              </w:rPr>
              <w:t xml:space="preserve"> on the country</w:t>
            </w:r>
          </w:p>
          <w:p w:rsidR="007D7911" w:rsidRPr="0010348A" w:rsidRDefault="001736E4" w:rsidP="00753193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Bibliography (MLA)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AF1E1F" w:rsidP="001736E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All 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elements are included in the presentation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T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is thorough. Presenters are knowledgeable about the topic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convey their knowledge in an authoritative manner. Presenters fulfill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all 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requirements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elaborate with interesting anecdotes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analysis which add value to the presentation.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7D7911" w:rsidP="001736E4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All 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elements are included in the presentation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. T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is adequate but not thorough. Presenters are knowledgeable about the topic but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do not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convey their knowledge in an authoritative manner. Presenters fulfill the requirements but do not elaborate or add additional value to the presentation.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7D7911" w:rsidRDefault="00AF1E1F" w:rsidP="001736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Only some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elements a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re included in the presentation. T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he information may not be adequate. Presenter’s knowledge of the topic may be spotty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include errors. Presenters do not fulfill all of the requirements </w:t>
            </w:r>
            <w:r w:rsidR="001736E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="00014614"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do not elaborate or add additional value to the presentation.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7D7911" w:rsidRDefault="00014614" w:rsidP="0075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Two or less elements are included in the presentation and the information is not adequate. Presenter’s knowledge of the topic is inadequate </w:t>
            </w:r>
            <w:r w:rsidR="007531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includes errors. Presenters do not fulfill the requirements </w:t>
            </w:r>
            <w:r w:rsidR="0075319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&amp;</w:t>
            </w:r>
            <w:r w:rsidRPr="007D7911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do not elaborate or add additional value to the presentation.</w:t>
            </w:r>
          </w:p>
        </w:tc>
      </w:tr>
      <w:tr w:rsidR="00014614" w:rsidRPr="0010348A" w:rsidTr="0075319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Eye Contact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Holds attention of entire audience with the use of direct eye contact, seldom looking at slides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Consistent use of direct eye contact with audience but still refers to notes and slides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minimal eye contact with audience, while reading mostly from notes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eye contact with audience, as entire report is read </w:t>
            </w:r>
          </w:p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 slides and notes</w:t>
            </w:r>
          </w:p>
        </w:tc>
      </w:tr>
      <w:tr w:rsidR="00014614" w:rsidRPr="0010348A" w:rsidTr="0075319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Body Language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</w:t>
            </w:r>
            <w:r w:rsidR="00AF1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energy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seem fluid and help the audience visualize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 or gestures</w:t>
            </w:r>
            <w:r w:rsidR="00AF1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energy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enhance articulation of the information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movement or descriptive gestures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movement or descriptive gestures</w:t>
            </w:r>
          </w:p>
        </w:tc>
      </w:tr>
      <w:tr w:rsidR="00014614" w:rsidRPr="0010348A" w:rsidTr="0075319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AF1E1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a clear voice and speaks at a good pace so all audience members can hear presentation.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Presenter’s voice is clear. The pace is a little slow or fast at times. Most audience members can hear the presentation.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75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Presenter’s voice is low. The pace is </w:t>
            </w:r>
            <w:r w:rsidR="007531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rapid/slow. Audience members have difficulty hearing presentation.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753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Presenter mumbles, talks very fast, </w:t>
            </w:r>
            <w:r w:rsidR="007531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speaks too quietly for a majority of students to hear </w:t>
            </w:r>
            <w:r w:rsidR="007531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&amp;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understand</w:t>
            </w:r>
          </w:p>
        </w:tc>
      </w:tr>
      <w:tr w:rsidR="00014614" w:rsidRPr="0010348A" w:rsidTr="0075319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Visuals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Excellent visuals that are tied into the overall story of the research.  Text on slides is kept to a minimum and is at least 18 font.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Appropriate visuals are used and explained by the speaker.  Text is not too lengthy and 18 font is used.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Visuals are used but not explained or put in context. There is too much text in general and font is under 18.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visuals, too much text on slides. Disregards font size</w:t>
            </w:r>
          </w:p>
        </w:tc>
      </w:tr>
      <w:tr w:rsidR="00014614" w:rsidRPr="0010348A" w:rsidTr="00753193">
        <w:trPr>
          <w:trHeight w:val="158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Video Clip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video clips is embedded into the presentation and </w:t>
            </w:r>
            <w:r w:rsidRPr="001034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significantly</w:t>
            </w: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enhances the research.  Total clip time is between 30 seconds--2 minutes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video clip is embedded into the presentation and enhances the research. Total clip time is between 30 seconds to 2 minutes.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75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video clip may be embedded in the presentation but does not make sense, enhance the research or follow the time guidelines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4614" w:rsidRPr="0010348A" w:rsidRDefault="00014614" w:rsidP="0050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34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video clip is included in the presentation.</w:t>
            </w:r>
          </w:p>
        </w:tc>
      </w:tr>
    </w:tbl>
    <w:p w:rsidR="00D30A3D" w:rsidRDefault="00D30A3D"/>
    <w:sectPr w:rsidR="00D30A3D" w:rsidSect="001736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716F"/>
    <w:multiLevelType w:val="hybridMultilevel"/>
    <w:tmpl w:val="1AA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8E1"/>
    <w:multiLevelType w:val="multilevel"/>
    <w:tmpl w:val="9102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F70E7"/>
    <w:multiLevelType w:val="hybridMultilevel"/>
    <w:tmpl w:val="47C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25BF"/>
    <w:multiLevelType w:val="multilevel"/>
    <w:tmpl w:val="9DD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86FA3"/>
    <w:multiLevelType w:val="hybridMultilevel"/>
    <w:tmpl w:val="0A22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4A21"/>
    <w:multiLevelType w:val="multilevel"/>
    <w:tmpl w:val="44F4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F09FE"/>
    <w:multiLevelType w:val="hybridMultilevel"/>
    <w:tmpl w:val="1B60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E31F1"/>
    <w:multiLevelType w:val="hybridMultilevel"/>
    <w:tmpl w:val="8038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4"/>
    <w:rsid w:val="00014614"/>
    <w:rsid w:val="00042242"/>
    <w:rsid w:val="001736E4"/>
    <w:rsid w:val="001C14E2"/>
    <w:rsid w:val="001E47C7"/>
    <w:rsid w:val="00731069"/>
    <w:rsid w:val="00753193"/>
    <w:rsid w:val="007D7911"/>
    <w:rsid w:val="009608FE"/>
    <w:rsid w:val="009C5A4E"/>
    <w:rsid w:val="00AB4E01"/>
    <w:rsid w:val="00AF1E1F"/>
    <w:rsid w:val="00D30A3D"/>
    <w:rsid w:val="00E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BC060-08E8-470F-9271-17716BD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Reiner Kolodinski</cp:lastModifiedBy>
  <cp:revision>4</cp:revision>
  <cp:lastPrinted>2018-06-04T18:56:00Z</cp:lastPrinted>
  <dcterms:created xsi:type="dcterms:W3CDTF">2018-10-23T23:06:00Z</dcterms:created>
  <dcterms:modified xsi:type="dcterms:W3CDTF">2018-10-30T14:36:00Z</dcterms:modified>
</cp:coreProperties>
</file>