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4" w:rsidRPr="004B3D9A" w:rsidRDefault="0078790D">
      <w:pPr>
        <w:contextualSpacing/>
        <w:rPr>
          <w:rFonts w:ascii="Century Gothic" w:hAnsi="Century Gothic"/>
        </w:rPr>
      </w:pPr>
      <w:r w:rsidRPr="004B3D9A">
        <w:rPr>
          <w:rFonts w:ascii="Century Gothic" w:hAnsi="Century Gothic"/>
        </w:rPr>
        <w:t>Chapter 8: Key Issue 1</w:t>
      </w:r>
    </w:p>
    <w:p w:rsidR="0078790D" w:rsidRPr="004B3D9A" w:rsidRDefault="0078790D">
      <w:pPr>
        <w:contextualSpacing/>
        <w:rPr>
          <w:rFonts w:ascii="Century Gothic" w:hAnsi="Century Gothic"/>
          <w:i/>
          <w:sz w:val="28"/>
          <w:szCs w:val="28"/>
        </w:rPr>
      </w:pPr>
      <w:r w:rsidRPr="004B3D9A">
        <w:rPr>
          <w:rFonts w:ascii="Century Gothic" w:hAnsi="Century Gothic"/>
          <w:i/>
          <w:sz w:val="28"/>
          <w:szCs w:val="28"/>
        </w:rPr>
        <w:t xml:space="preserve">Where Are States </w:t>
      </w:r>
      <w:r w:rsidR="000E33F8">
        <w:rPr>
          <w:rFonts w:ascii="Century Gothic" w:hAnsi="Century Gothic"/>
          <w:i/>
          <w:sz w:val="28"/>
          <w:szCs w:val="28"/>
        </w:rPr>
        <w:t>Distributed</w:t>
      </w:r>
      <w:r w:rsidRPr="004B3D9A">
        <w:rPr>
          <w:rFonts w:ascii="Century Gothic" w:hAnsi="Century Gothic"/>
          <w:i/>
          <w:sz w:val="28"/>
          <w:szCs w:val="28"/>
        </w:rPr>
        <w:t>?</w:t>
      </w:r>
      <w:r w:rsidR="00A14405">
        <w:rPr>
          <w:rFonts w:ascii="Century Gothic" w:hAnsi="Century Gothic"/>
          <w:i/>
          <w:sz w:val="28"/>
          <w:szCs w:val="28"/>
        </w:rPr>
        <w:t xml:space="preserve"> </w:t>
      </w:r>
    </w:p>
    <w:p w:rsidR="0078790D" w:rsidRPr="004B3D9A" w:rsidRDefault="002E7A0A" w:rsidP="0078790D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2.2pt;width:533.25pt;height:0;z-index:1" o:connectortype="straight"/>
        </w:pict>
      </w:r>
    </w:p>
    <w:p w:rsidR="000E33F8" w:rsidRPr="004B3D9A" w:rsidRDefault="000E33F8" w:rsidP="000E33F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B3D9A">
        <w:rPr>
          <w:rFonts w:ascii="Century Gothic" w:hAnsi="Century Gothic"/>
          <w:sz w:val="20"/>
          <w:szCs w:val="20"/>
        </w:rPr>
        <w:t>List the five countries with the largest land areas:</w:t>
      </w:r>
    </w:p>
    <w:p w:rsidR="000E33F8" w:rsidRPr="004B3D9A" w:rsidRDefault="000E33F8" w:rsidP="000E33F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</w:p>
    <w:p w:rsidR="000E33F8" w:rsidRPr="004B3D9A" w:rsidRDefault="000E33F8" w:rsidP="000E33F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</w:p>
    <w:p w:rsidR="000E33F8" w:rsidRPr="004B3D9A" w:rsidRDefault="000E33F8" w:rsidP="000E33F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</w:p>
    <w:p w:rsidR="000E33F8" w:rsidRPr="004B3D9A" w:rsidRDefault="000E33F8" w:rsidP="000E33F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</w:p>
    <w:p w:rsidR="000E33F8" w:rsidRPr="004B3D9A" w:rsidRDefault="000E33F8" w:rsidP="000E33F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</w:p>
    <w:p w:rsidR="000E33F8" w:rsidRPr="004B3D9A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E33F8" w:rsidRPr="004B3D9A" w:rsidRDefault="000E33F8" w:rsidP="000E33F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B3D9A">
        <w:rPr>
          <w:rFonts w:ascii="Century Gothic" w:hAnsi="Century Gothic"/>
          <w:sz w:val="20"/>
          <w:szCs w:val="20"/>
        </w:rPr>
        <w:t>What is meant by a microstate? (</w:t>
      </w:r>
      <w:r w:rsidR="00B75361">
        <w:rPr>
          <w:rFonts w:ascii="Century Gothic" w:hAnsi="Century Gothic"/>
          <w:sz w:val="20"/>
          <w:szCs w:val="20"/>
        </w:rPr>
        <w:t>Define it and l</w:t>
      </w:r>
      <w:r w:rsidRPr="004B3D9A">
        <w:rPr>
          <w:rFonts w:ascii="Century Gothic" w:hAnsi="Century Gothic"/>
          <w:sz w:val="20"/>
          <w:szCs w:val="20"/>
        </w:rPr>
        <w:t>ist a few examples)</w:t>
      </w:r>
    </w:p>
    <w:p w:rsidR="000E33F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E6058">
        <w:rPr>
          <w:rFonts w:ascii="Century Gothic" w:hAnsi="Century Gothic"/>
          <w:sz w:val="20"/>
          <w:szCs w:val="20"/>
        </w:rPr>
        <w:t>The United Nations was formed after World War II ended in 1945. Membership has increased from the original 49 states in 1945 to 19</w:t>
      </w:r>
      <w:r>
        <w:rPr>
          <w:rFonts w:ascii="Century Gothic" w:hAnsi="Century Gothic"/>
          <w:sz w:val="20"/>
          <w:szCs w:val="20"/>
        </w:rPr>
        <w:t>3</w:t>
      </w:r>
      <w:r w:rsidRPr="001E6058">
        <w:rPr>
          <w:rFonts w:ascii="Century Gothic" w:hAnsi="Century Gothic"/>
          <w:sz w:val="20"/>
          <w:szCs w:val="20"/>
        </w:rPr>
        <w:t xml:space="preserve"> members in 20</w:t>
      </w:r>
      <w:r>
        <w:rPr>
          <w:rFonts w:ascii="Century Gothic" w:hAnsi="Century Gothic"/>
          <w:sz w:val="20"/>
          <w:szCs w:val="20"/>
        </w:rPr>
        <w:t>11</w:t>
      </w:r>
      <w:r w:rsidRPr="001E6058">
        <w:rPr>
          <w:rFonts w:ascii="Century Gothic" w:hAnsi="Century Gothic"/>
          <w:sz w:val="20"/>
          <w:szCs w:val="20"/>
        </w:rPr>
        <w:t>. This growth occurred largely in three bursts. Identify the reasons why membership in the UNO exploded in the following years:</w:t>
      </w:r>
    </w:p>
    <w:p w:rsidR="000E33F8" w:rsidRDefault="000E33F8" w:rsidP="000E33F8">
      <w:pPr>
        <w:pStyle w:val="ListParagraph"/>
        <w:ind w:left="360"/>
        <w:rPr>
          <w:rFonts w:ascii="Century Gothic" w:hAnsi="Century Gothic"/>
          <w:sz w:val="8"/>
          <w:szCs w:val="8"/>
        </w:rPr>
      </w:pPr>
    </w:p>
    <w:p w:rsidR="000E33F8" w:rsidRPr="001E6058" w:rsidRDefault="000E33F8" w:rsidP="000E33F8">
      <w:pPr>
        <w:pStyle w:val="ListParagraph"/>
        <w:ind w:left="360"/>
        <w:rPr>
          <w:rFonts w:ascii="Century Gothic" w:hAnsi="Century Gothic"/>
          <w:sz w:val="8"/>
          <w:szCs w:val="8"/>
        </w:rPr>
      </w:pPr>
    </w:p>
    <w:p w:rsidR="000E33F8" w:rsidRPr="001E605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1E6058">
        <w:rPr>
          <w:rFonts w:ascii="Century Gothic" w:hAnsi="Century Gothic"/>
          <w:sz w:val="20"/>
          <w:szCs w:val="20"/>
        </w:rPr>
        <w:t>1955</w:t>
      </w:r>
    </w:p>
    <w:p w:rsidR="000E33F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1E6058">
        <w:rPr>
          <w:rFonts w:ascii="Century Gothic" w:hAnsi="Century Gothic"/>
          <w:sz w:val="20"/>
          <w:szCs w:val="20"/>
        </w:rPr>
        <w:t>1960</w:t>
      </w:r>
    </w:p>
    <w:p w:rsidR="000E33F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1E6058">
        <w:rPr>
          <w:rFonts w:ascii="Century Gothic" w:hAnsi="Century Gothic"/>
          <w:sz w:val="20"/>
          <w:szCs w:val="20"/>
        </w:rPr>
        <w:t>1990-1993</w:t>
      </w:r>
    </w:p>
    <w:p w:rsidR="000E33F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E33F8" w:rsidRDefault="000E33F8" w:rsidP="000E33F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E6058">
        <w:rPr>
          <w:rFonts w:ascii="Century Gothic" w:hAnsi="Century Gothic"/>
          <w:sz w:val="20"/>
          <w:szCs w:val="20"/>
        </w:rPr>
        <w:t>The League of Nations was the predecessor of the United Nations, and proved unable to stop the aggression of nations like Germany, Japan, a</w:t>
      </w:r>
      <w:r w:rsidR="002E7A0A">
        <w:rPr>
          <w:rFonts w:ascii="Century Gothic" w:hAnsi="Century Gothic"/>
          <w:sz w:val="20"/>
          <w:szCs w:val="20"/>
        </w:rPr>
        <w:t>nd Italy prior to World War 2</w:t>
      </w:r>
      <w:r w:rsidRPr="001E6058">
        <w:rPr>
          <w:rFonts w:ascii="Century Gothic" w:hAnsi="Century Gothic"/>
          <w:sz w:val="20"/>
          <w:szCs w:val="20"/>
        </w:rPr>
        <w:t>. Why did the League fail?</w:t>
      </w:r>
    </w:p>
    <w:p w:rsidR="000E33F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E6058">
        <w:rPr>
          <w:rFonts w:ascii="Century Gothic" w:hAnsi="Century Gothic"/>
          <w:sz w:val="20"/>
          <w:szCs w:val="20"/>
        </w:rPr>
        <w:t>What are</w:t>
      </w:r>
      <w:r>
        <w:rPr>
          <w:rFonts w:ascii="Century Gothic" w:hAnsi="Century Gothic"/>
          <w:sz w:val="20"/>
          <w:szCs w:val="20"/>
        </w:rPr>
        <w:t xml:space="preserve"> “UN </w:t>
      </w:r>
      <w:r w:rsidRPr="001E6058">
        <w:rPr>
          <w:rFonts w:ascii="Century Gothic" w:hAnsi="Century Gothic"/>
          <w:sz w:val="20"/>
          <w:szCs w:val="20"/>
        </w:rPr>
        <w:t>peacekeeping forces”? What has been the obstacle to using these forces?</w:t>
      </w:r>
    </w:p>
    <w:p w:rsidR="000E33F8" w:rsidRPr="001E605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Pr="001E6058" w:rsidRDefault="000E33F8" w:rsidP="000E33F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E6058">
        <w:rPr>
          <w:rFonts w:ascii="Century Gothic" w:hAnsi="Century Gothic"/>
          <w:sz w:val="20"/>
          <w:szCs w:val="20"/>
        </w:rPr>
        <w:t>Describe some of the successes the peacekeeping forces have had.</w:t>
      </w:r>
    </w:p>
    <w:p w:rsidR="000E33F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0E33F8" w:rsidRDefault="000E33F8" w:rsidP="000E33F8">
      <w:pPr>
        <w:pStyle w:val="ListParagraph"/>
        <w:rPr>
          <w:rFonts w:ascii="Century Gothic" w:hAnsi="Century Gothic"/>
          <w:sz w:val="20"/>
          <w:szCs w:val="20"/>
        </w:rPr>
      </w:pPr>
    </w:p>
    <w:p w:rsidR="00D635C8" w:rsidRPr="004B3D9A" w:rsidRDefault="00D635C8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B3D9A">
        <w:rPr>
          <w:rFonts w:ascii="Century Gothic" w:hAnsi="Century Gothic"/>
          <w:sz w:val="20"/>
          <w:szCs w:val="20"/>
        </w:rPr>
        <w:t xml:space="preserve">Please make bulleted point notes about the question of </w:t>
      </w:r>
      <w:r w:rsidRPr="00F733A0">
        <w:rPr>
          <w:rFonts w:ascii="Century Gothic" w:hAnsi="Century Gothic"/>
          <w:b/>
          <w:sz w:val="20"/>
          <w:szCs w:val="20"/>
          <w:u w:val="single"/>
        </w:rPr>
        <w:t>sovereignty</w:t>
      </w:r>
      <w:r w:rsidRPr="004B3D9A">
        <w:rPr>
          <w:rFonts w:ascii="Century Gothic" w:hAnsi="Century Gothic"/>
          <w:sz w:val="20"/>
          <w:szCs w:val="20"/>
        </w:rPr>
        <w:t xml:space="preserve"> that the following countries raise.</w:t>
      </w:r>
    </w:p>
    <w:p w:rsidR="00D635C8" w:rsidRPr="004B3D9A" w:rsidRDefault="00D635C8" w:rsidP="00D635C8">
      <w:pPr>
        <w:pStyle w:val="ListParagraph"/>
        <w:ind w:left="360"/>
        <w:rPr>
          <w:rFonts w:ascii="Century Gothic" w:hAnsi="Century Gothic"/>
          <w:sz w:val="8"/>
          <w:szCs w:val="8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246F41" w:rsidRPr="004B3D9A" w:rsidTr="005D07E2">
        <w:tc>
          <w:tcPr>
            <w:tcW w:w="3570" w:type="dxa"/>
            <w:shd w:val="clear" w:color="auto" w:fill="F2F2F2"/>
            <w:vAlign w:val="center"/>
          </w:tcPr>
          <w:p w:rsidR="00246F41" w:rsidRPr="004B3D9A" w:rsidRDefault="00246F41" w:rsidP="005D07E2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3D9A">
              <w:rPr>
                <w:rFonts w:ascii="Century Gothic" w:hAnsi="Century Gothic"/>
                <w:sz w:val="20"/>
                <w:szCs w:val="20"/>
              </w:rPr>
              <w:t>North and South Korea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246F41" w:rsidRPr="004B3D9A" w:rsidRDefault="00246F41" w:rsidP="005D07E2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3D9A">
              <w:rPr>
                <w:rFonts w:ascii="Century Gothic" w:hAnsi="Century Gothic"/>
                <w:sz w:val="20"/>
                <w:szCs w:val="20"/>
              </w:rPr>
              <w:t>Taiwan and China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246F41" w:rsidRPr="004B3D9A" w:rsidRDefault="00246F41" w:rsidP="005D07E2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3D9A">
              <w:rPr>
                <w:rFonts w:ascii="Century Gothic" w:hAnsi="Century Gothic"/>
                <w:sz w:val="20"/>
                <w:szCs w:val="20"/>
              </w:rPr>
              <w:t>Sahrawi Republic (Western Sahara)</w:t>
            </w:r>
          </w:p>
        </w:tc>
      </w:tr>
      <w:tr w:rsidR="00246F41" w:rsidRPr="004B3D9A" w:rsidTr="000E33F8">
        <w:trPr>
          <w:trHeight w:val="3554"/>
        </w:trPr>
        <w:tc>
          <w:tcPr>
            <w:tcW w:w="3570" w:type="dxa"/>
            <w:vAlign w:val="center"/>
          </w:tcPr>
          <w:p w:rsidR="00246F41" w:rsidRPr="004B3D9A" w:rsidRDefault="00246F41" w:rsidP="005D07E2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246F41" w:rsidRPr="004B3D9A" w:rsidRDefault="00246F41" w:rsidP="005D07E2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246F41" w:rsidRPr="004B3D9A" w:rsidRDefault="00246F41" w:rsidP="005D07E2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35C8" w:rsidRPr="004B3D9A" w:rsidRDefault="00D635C8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B3D9A">
        <w:rPr>
          <w:rFonts w:ascii="Century Gothic" w:hAnsi="Century Gothic"/>
          <w:sz w:val="20"/>
          <w:szCs w:val="20"/>
        </w:rPr>
        <w:lastRenderedPageBreak/>
        <w:t>Where did the first city-states and empires arise?</w:t>
      </w:r>
      <w:r w:rsidR="00246F41" w:rsidRPr="004B3D9A">
        <w:rPr>
          <w:rFonts w:ascii="Century Gothic" w:hAnsi="Century Gothic"/>
          <w:sz w:val="20"/>
          <w:szCs w:val="20"/>
        </w:rPr>
        <w:t xml:space="preserve"> What important rivers were they based on?</w:t>
      </w:r>
      <w:r w:rsidR="002E7A0A">
        <w:rPr>
          <w:rFonts w:ascii="Century Gothic" w:hAnsi="Century Gothic"/>
          <w:sz w:val="20"/>
          <w:szCs w:val="20"/>
        </w:rPr>
        <w:t xml:space="preserve"> Why?</w:t>
      </w:r>
    </w:p>
    <w:p w:rsidR="00246F41" w:rsidRPr="004B3D9A" w:rsidRDefault="00246F41" w:rsidP="00246F41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D635C8" w:rsidRPr="004B3D9A" w:rsidRDefault="00D635C8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246F41" w:rsidRPr="004B3D9A" w:rsidRDefault="00246F41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635C8" w:rsidRPr="004B3D9A" w:rsidRDefault="00926A19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B3D9A">
        <w:rPr>
          <w:rFonts w:ascii="Century Gothic" w:hAnsi="Century Gothic"/>
          <w:sz w:val="20"/>
          <w:szCs w:val="20"/>
        </w:rPr>
        <w:t xml:space="preserve">Describe how the feudal system (political system that replaced </w:t>
      </w:r>
      <w:r w:rsidR="002E7A0A">
        <w:rPr>
          <w:rFonts w:ascii="Century Gothic" w:hAnsi="Century Gothic"/>
          <w:sz w:val="20"/>
          <w:szCs w:val="20"/>
        </w:rPr>
        <w:t>the Western Roman Empire) worked</w:t>
      </w:r>
      <w:bookmarkStart w:id="0" w:name="_GoBack"/>
      <w:bookmarkEnd w:id="0"/>
      <w:r w:rsidRPr="004B3D9A">
        <w:rPr>
          <w:rFonts w:ascii="Century Gothic" w:hAnsi="Century Gothic"/>
          <w:sz w:val="20"/>
          <w:szCs w:val="20"/>
        </w:rPr>
        <w:t xml:space="preserve"> in Medieval Europe (Middle Ages 500 - 1400 AD).</w:t>
      </w:r>
    </w:p>
    <w:p w:rsidR="00926A19" w:rsidRPr="004B3D9A" w:rsidRDefault="00926A19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246F41" w:rsidRPr="004B3D9A" w:rsidRDefault="00246F41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246F41" w:rsidRPr="004B3D9A" w:rsidRDefault="00246F41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246F41" w:rsidRPr="004B3D9A" w:rsidRDefault="00246F41" w:rsidP="00246F41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Image result for europe empire map" style="position:absolute;left:0;text-align:left;margin-left:192.75pt;margin-top:4.3pt;width:341.25pt;height:257.25pt;z-index:-3;mso-position-horizontal-relative:text;mso-position-vertical-relative:text" wrapcoords="-47 0 -47 21537 21600 21537 21600 0 -47 0">
            <v:imagedata r:id="rId6" r:href="rId7"/>
            <w10:wrap type="tight"/>
          </v:shape>
        </w:pict>
      </w:r>
    </w:p>
    <w:p w:rsidR="0044270A" w:rsidRDefault="0035192F" w:rsidP="00D635C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36.9pt;margin-top:33.6pt;width:41.35pt;height:21.4pt;z-index:-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393 -745 -393 21600 21993 21600 21993 -745 -393 -745">
            <v:textbox style="mso-fit-shape-to-text:t">
              <w:txbxContent>
                <w:p w:rsidR="0035192F" w:rsidRDefault="0035192F">
                  <w:r>
                    <w:t>1884</w:t>
                  </w:r>
                </w:p>
              </w:txbxContent>
            </v:textbox>
            <w10:wrap type="tight"/>
          </v:shape>
        </w:pict>
      </w:r>
      <w:r w:rsidR="003A2FC6">
        <w:rPr>
          <w:rFonts w:ascii="Century Gothic" w:hAnsi="Century Gothic"/>
          <w:sz w:val="20"/>
          <w:szCs w:val="20"/>
        </w:rPr>
        <w:t>Use space provided below and</w:t>
      </w:r>
      <w:r w:rsidR="0080784D">
        <w:rPr>
          <w:rFonts w:ascii="Century Gothic" w:hAnsi="Century Gothic"/>
          <w:sz w:val="20"/>
          <w:szCs w:val="20"/>
        </w:rPr>
        <w:t xml:space="preserve"> the two adjacent maps</w:t>
      </w:r>
      <w:r w:rsidR="003A2FC6">
        <w:rPr>
          <w:rFonts w:ascii="Century Gothic" w:hAnsi="Century Gothic"/>
          <w:sz w:val="20"/>
          <w:szCs w:val="20"/>
        </w:rPr>
        <w:t xml:space="preserve"> (Europe </w:t>
      </w:r>
      <w:r>
        <w:rPr>
          <w:rFonts w:ascii="Century Gothic" w:hAnsi="Century Gothic"/>
          <w:sz w:val="20"/>
          <w:szCs w:val="20"/>
        </w:rPr>
        <w:t xml:space="preserve">in 1884 at near the height of European imperialism and </w:t>
      </w:r>
      <w:r w:rsidR="003A2FC6">
        <w:rPr>
          <w:rFonts w:ascii="Century Gothic" w:hAnsi="Century Gothic"/>
          <w:sz w:val="20"/>
          <w:szCs w:val="20"/>
        </w:rPr>
        <w:t xml:space="preserve">Europe in </w:t>
      </w:r>
      <w:r>
        <w:rPr>
          <w:rFonts w:ascii="Century Gothic" w:hAnsi="Century Gothic"/>
          <w:sz w:val="20"/>
          <w:szCs w:val="20"/>
        </w:rPr>
        <w:t>1924 in the aftermath of World War 1</w:t>
      </w:r>
      <w:r w:rsidR="003A2FC6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explain how the concept of self-determination and ethnic identity would account for the geographic differences.</w:t>
      </w:r>
    </w:p>
    <w:p w:rsidR="0035192F" w:rsidRDefault="0035192F" w:rsidP="0035192F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35192F" w:rsidP="0044270A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noProof/>
        </w:rPr>
        <w:pict>
          <v:shape id="Content Placeholder 3" o:spid="_x0000_s1029" type="#_x0000_t75" alt="TCL_11e_Figure_08_13b_L.jpg" style="position:absolute;left:0;text-align:left;margin-left:155.55pt;margin-top:4.6pt;width:403.9pt;height:284.65pt;z-index:-2;visibility:visible;mso-wrap-style:square;mso-position-horizontal-relative:text;mso-position-vertical-relative:text" wrapcoords="2244 0 2244 21543 19316 21543 19316 0 2244 0">
            <v:imagedata r:id="rId8" o:title="TCL_11e_Figure_08_13b_L" cropleft="-9113f" cropright="-9113f"/>
            <o:lock v:ext="edit" grouping="t"/>
            <w10:wrap type="tight"/>
          </v:shape>
        </w:pict>
      </w: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p w:rsidR="0044270A" w:rsidRDefault="0044270A" w:rsidP="0044270A">
      <w:pPr>
        <w:pStyle w:val="ListParagraph"/>
        <w:rPr>
          <w:rFonts w:ascii="Century Gothic" w:hAnsi="Century Gothic"/>
          <w:sz w:val="20"/>
          <w:szCs w:val="20"/>
        </w:rPr>
      </w:pPr>
    </w:p>
    <w:sectPr w:rsidR="0044270A" w:rsidSect="0078790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051C"/>
    <w:multiLevelType w:val="hybridMultilevel"/>
    <w:tmpl w:val="4566B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10C4F"/>
    <w:multiLevelType w:val="hybridMultilevel"/>
    <w:tmpl w:val="E724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57E0"/>
    <w:multiLevelType w:val="hybridMultilevel"/>
    <w:tmpl w:val="FCAC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E1BA3"/>
    <w:multiLevelType w:val="hybridMultilevel"/>
    <w:tmpl w:val="E87A3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064AE"/>
    <w:multiLevelType w:val="hybridMultilevel"/>
    <w:tmpl w:val="7A72D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90D"/>
    <w:rsid w:val="000E33F8"/>
    <w:rsid w:val="000F3E51"/>
    <w:rsid w:val="00110F53"/>
    <w:rsid w:val="00246F41"/>
    <w:rsid w:val="002D7473"/>
    <w:rsid w:val="002E7A0A"/>
    <w:rsid w:val="0035192F"/>
    <w:rsid w:val="003A2FC6"/>
    <w:rsid w:val="0044270A"/>
    <w:rsid w:val="004B3D9A"/>
    <w:rsid w:val="00527E0B"/>
    <w:rsid w:val="00586B5C"/>
    <w:rsid w:val="005D07E2"/>
    <w:rsid w:val="0063705B"/>
    <w:rsid w:val="006839D2"/>
    <w:rsid w:val="0078790D"/>
    <w:rsid w:val="008077AB"/>
    <w:rsid w:val="0080784D"/>
    <w:rsid w:val="00926A19"/>
    <w:rsid w:val="009C0A9C"/>
    <w:rsid w:val="00A14405"/>
    <w:rsid w:val="00A728B9"/>
    <w:rsid w:val="00AD7A21"/>
    <w:rsid w:val="00B75361"/>
    <w:rsid w:val="00BC6E75"/>
    <w:rsid w:val="00C03315"/>
    <w:rsid w:val="00C43152"/>
    <w:rsid w:val="00D635C8"/>
    <w:rsid w:val="00E20EA4"/>
    <w:rsid w:val="00F733A0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20FB595D-F39F-4462-B6BF-A1711BD3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A4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0D"/>
    <w:pPr>
      <w:ind w:left="720"/>
      <w:contextualSpacing/>
    </w:pPr>
  </w:style>
  <w:style w:type="table" w:styleId="TableGrid">
    <w:name w:val="Table Grid"/>
    <w:basedOn w:val="TableNormal"/>
    <w:uiPriority w:val="59"/>
    <w:rsid w:val="00246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ict.griffith.edu.au/wiseman/Alternate/Europe_after_the_Great_War_%281884%29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CD04-EF0D-45A4-879E-93FC0042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Lunow</dc:creator>
  <cp:keywords/>
  <cp:lastModifiedBy>Reiner Kolodinski</cp:lastModifiedBy>
  <cp:revision>10</cp:revision>
  <dcterms:created xsi:type="dcterms:W3CDTF">2019-01-06T20:33:00Z</dcterms:created>
  <dcterms:modified xsi:type="dcterms:W3CDTF">2019-01-07T00:36:00Z</dcterms:modified>
</cp:coreProperties>
</file>