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7CB" w:rsidRPr="004F3D34" w:rsidRDefault="001C20D6" w:rsidP="004F3D34">
      <w:pPr>
        <w:pStyle w:val="NoSpacing"/>
      </w:pPr>
      <w:r w:rsidRPr="004F3D34">
        <w:t>CWA: Syrian Refugee Crisis 2015 –</w:t>
      </w:r>
      <w:r w:rsidR="0052016F">
        <w:t xml:space="preserve"> </w:t>
      </w:r>
      <w:r w:rsidR="00B417CB" w:rsidRPr="0052016F">
        <w:rPr>
          <w:b/>
          <w:sz w:val="28"/>
          <w:szCs w:val="28"/>
        </w:rPr>
        <w:t>What You Need To Know About Europe's Asylum Process</w:t>
      </w:r>
    </w:p>
    <w:p w:rsidR="00B417CB" w:rsidRPr="004F3D34" w:rsidRDefault="00B417CB" w:rsidP="004F3D34">
      <w:pPr>
        <w:pStyle w:val="Heading2"/>
        <w:spacing w:line="240" w:lineRule="auto"/>
        <w:rPr>
          <w:sz w:val="24"/>
          <w:szCs w:val="24"/>
        </w:rPr>
      </w:pPr>
      <w:r w:rsidRPr="004F3D34">
        <w:rPr>
          <w:color w:val="auto"/>
          <w:sz w:val="24"/>
          <w:szCs w:val="24"/>
        </w:rPr>
        <w:t>Aside from the fact that it's pretty confusing.</w:t>
      </w:r>
      <w:r w:rsidR="000A2CCE" w:rsidRPr="004F3D34">
        <w:rPr>
          <w:color w:val="auto"/>
          <w:sz w:val="24"/>
          <w:szCs w:val="24"/>
        </w:rPr>
        <w:t xml:space="preserve"> </w:t>
      </w:r>
      <w:r w:rsidR="007D5E62" w:rsidRPr="004F3D34">
        <w:rPr>
          <w:color w:val="auto"/>
          <w:sz w:val="24"/>
          <w:szCs w:val="24"/>
        </w:rPr>
        <w:t xml:space="preserve">By </w:t>
      </w:r>
      <w:hyperlink r:id="rId6" w:history="1">
        <w:r w:rsidRPr="004F3D34">
          <w:rPr>
            <w:rStyle w:val="Hyperlink"/>
            <w:color w:val="auto"/>
            <w:sz w:val="24"/>
            <w:szCs w:val="24"/>
            <w:u w:val="none"/>
          </w:rPr>
          <w:t xml:space="preserve">Willa </w:t>
        </w:r>
        <w:proofErr w:type="spellStart"/>
        <w:r w:rsidRPr="004F3D34">
          <w:rPr>
            <w:rStyle w:val="Hyperlink"/>
            <w:color w:val="auto"/>
            <w:sz w:val="24"/>
            <w:szCs w:val="24"/>
            <w:u w:val="none"/>
          </w:rPr>
          <w:t>Frej</w:t>
        </w:r>
        <w:proofErr w:type="spellEnd"/>
      </w:hyperlink>
      <w:r w:rsidRPr="004F3D34">
        <w:rPr>
          <w:color w:val="auto"/>
          <w:sz w:val="24"/>
          <w:szCs w:val="24"/>
        </w:rPr>
        <w:t xml:space="preserve"> </w:t>
      </w:r>
      <w:r w:rsidRPr="004F3D34">
        <w:rPr>
          <w:rStyle w:val="author-componentteaser"/>
          <w:color w:val="auto"/>
          <w:sz w:val="24"/>
          <w:szCs w:val="24"/>
        </w:rPr>
        <w:t xml:space="preserve">Reporter, </w:t>
      </w:r>
      <w:proofErr w:type="gramStart"/>
      <w:r w:rsidRPr="004F3D34">
        <w:rPr>
          <w:rStyle w:val="author-componentteaser"/>
          <w:color w:val="auto"/>
          <w:sz w:val="24"/>
          <w:szCs w:val="24"/>
        </w:rPr>
        <w:t>The</w:t>
      </w:r>
      <w:proofErr w:type="gramEnd"/>
      <w:r w:rsidRPr="004F3D34">
        <w:rPr>
          <w:rStyle w:val="author-componentteaser"/>
          <w:color w:val="auto"/>
          <w:sz w:val="24"/>
          <w:szCs w:val="24"/>
        </w:rPr>
        <w:t xml:space="preserve"> Huffington Post</w:t>
      </w:r>
      <w:r w:rsidRPr="004F3D34">
        <w:rPr>
          <w:color w:val="auto"/>
          <w:sz w:val="24"/>
          <w:szCs w:val="24"/>
        </w:rPr>
        <w:t xml:space="preserve"> </w:t>
      </w:r>
      <w:r w:rsidR="007D5E62" w:rsidRPr="004F3D34">
        <w:rPr>
          <w:color w:val="auto"/>
          <w:sz w:val="24"/>
          <w:szCs w:val="24"/>
        </w:rPr>
        <w:t xml:space="preserve">/ </w:t>
      </w:r>
      <w:r w:rsidRPr="004F3D34">
        <w:rPr>
          <w:rStyle w:val="entry-componentposted"/>
          <w:color w:val="auto"/>
          <w:sz w:val="24"/>
          <w:szCs w:val="24"/>
        </w:rPr>
        <w:t xml:space="preserve">09/03/2015 </w:t>
      </w:r>
    </w:p>
    <w:p w:rsidR="00B417CB" w:rsidRPr="004F3D34" w:rsidRDefault="00B417CB" w:rsidP="004F3D34">
      <w:pPr>
        <w:pStyle w:val="NormalWeb"/>
      </w:pPr>
      <w:r w:rsidRPr="004F3D34">
        <w:t>The European Union is expected to receive its highest-ever annual number of asylum applications by the end of this year, after a record-breaking 626,000 applications were reviewed in 2014. Europe has seen a rise in migrants and refugees arriving on its borders, many of whom will seek asylum in different countries of the EU. The surge has raised questions about the responsibilities of each European state under asylum laws and the sustainability of the current system.</w:t>
      </w:r>
    </w:p>
    <w:p w:rsidR="00B417CB" w:rsidRPr="004F3D34" w:rsidRDefault="00B417CB" w:rsidP="004F3D34">
      <w:pPr>
        <w:pStyle w:val="NormalWeb"/>
      </w:pPr>
      <w:r w:rsidRPr="004F3D34">
        <w:rPr>
          <w:rStyle w:val="Strong"/>
        </w:rPr>
        <w:t>What is asylum?</w:t>
      </w:r>
      <w:r w:rsidR="007D5E62" w:rsidRPr="004F3D34">
        <w:rPr>
          <w:rStyle w:val="Strong"/>
        </w:rPr>
        <w:t xml:space="preserve">  </w:t>
      </w:r>
      <w:r w:rsidRPr="004F3D34">
        <w:t xml:space="preserve">Asylum has been a core tenet of international law since the passage of the 1951 Geneva Convention on the Protection of Refugees. According to the convention, people are granted asylum if they seek protection from a well-founded fear of persecution due to race, religion, </w:t>
      </w:r>
      <w:proofErr w:type="gramStart"/>
      <w:r w:rsidRPr="004F3D34">
        <w:t>nationality</w:t>
      </w:r>
      <w:proofErr w:type="gramEnd"/>
      <w:r w:rsidRPr="004F3D34">
        <w:t>, membership in a particular social group or political opinion. Asylum-seekers whose applications are recognized are entitled to remain in the country and receive its protection.</w:t>
      </w:r>
      <w:r w:rsidR="007D5E62" w:rsidRPr="004F3D34">
        <w:t xml:space="preserve">  </w:t>
      </w:r>
      <w:r w:rsidRPr="004F3D34">
        <w:t>According to the European Commission's Migration and Home Affairs office, "EU Member States have a shared responsibility to welcome asylum seekers in a dignified manner, ensuring they are treated fairly and that their case is examined to uniform standards so that, no matter where an applicant applies, the outcome will be similar."</w:t>
      </w:r>
    </w:p>
    <w:p w:rsidR="00B417CB" w:rsidRPr="004F3D34" w:rsidRDefault="007D5E62" w:rsidP="004F3D34">
      <w:pPr>
        <w:pStyle w:val="NormalWeb"/>
      </w:pPr>
      <w:r w:rsidRPr="004F3D34">
        <w:rPr>
          <w:noProof/>
        </w:rPr>
        <w:drawing>
          <wp:anchor distT="0" distB="0" distL="114300" distR="114300" simplePos="0" relativeHeight="251658240" behindDoc="1" locked="0" layoutInCell="1" allowOverlap="1" wp14:anchorId="0844D88B" wp14:editId="5433F375">
            <wp:simplePos x="0" y="0"/>
            <wp:positionH relativeFrom="margin">
              <wp:align>center</wp:align>
            </wp:positionH>
            <wp:positionV relativeFrom="paragraph">
              <wp:posOffset>260350</wp:posOffset>
            </wp:positionV>
            <wp:extent cx="6638544" cy="3703320"/>
            <wp:effectExtent l="0" t="0" r="0" b="0"/>
            <wp:wrapTight wrapText="bothSides">
              <wp:wrapPolygon edited="0">
                <wp:start x="0" y="0"/>
                <wp:lineTo x="0" y="21444"/>
                <wp:lineTo x="21509" y="21444"/>
                <wp:lineTo x="21509" y="0"/>
                <wp:lineTo x="0" y="0"/>
              </wp:wrapPolygon>
            </wp:wrapTight>
            <wp:docPr id="3" name="Picture 3" descr="&lt;span class='image-component__caption' itemprop=&quot;caption&quot;&gt;Asylum-seekers in 2014 primarily came from Syria, Afghanistan, and Kosovo. The proportion of Syrians seeking asylum skyrocketed in 2012 after the country descended into civil war.&lt;/spa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span class='image-component__caption' itemprop=&quot;caption&quot;&gt;Asylum-seekers in 2014 primarily came from Syria, Afghanistan, and Kosovo. The proportion of Syrians seeking asylum skyrocketed in 2012 after the country descended into civil war.&lt;/span&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544" cy="370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7CB" w:rsidRPr="004F3D34">
        <w:rPr>
          <w:rStyle w:val="Strong"/>
        </w:rPr>
        <w:t>Where are Europe's asylum-seekers coming from?</w:t>
      </w:r>
      <w:r w:rsidR="000A2CCE" w:rsidRPr="004F3D34">
        <w:rPr>
          <w:rStyle w:val="Strong"/>
        </w:rPr>
        <w:t xml:space="preserve">  </w:t>
      </w:r>
      <w:r w:rsidR="00B417CB" w:rsidRPr="004F3D34">
        <w:t>According to Eurostat, the EU's statistical office, Syrians represented the largest proportion of asylum-seekers in 2014. Afghans came in second, totaling 41,300 applicants in 2014, and Kosovars were the third-largest group at 37,900 applications.</w:t>
      </w:r>
    </w:p>
    <w:p w:rsidR="00B417CB" w:rsidRPr="004F3D34" w:rsidRDefault="00B417CB" w:rsidP="004F3D34">
      <w:pPr>
        <w:pStyle w:val="NormalWeb"/>
      </w:pPr>
      <w:r w:rsidRPr="004F3D34">
        <w:rPr>
          <w:rStyle w:val="Strong"/>
        </w:rPr>
        <w:t>How does one apply for asylum in the EU?</w:t>
      </w:r>
      <w:r w:rsidR="007D5E62" w:rsidRPr="004F3D34">
        <w:rPr>
          <w:rStyle w:val="Strong"/>
        </w:rPr>
        <w:t xml:space="preserve">  </w:t>
      </w:r>
      <w:r w:rsidRPr="004F3D34">
        <w:t>The EU instituted the Common European Asylum System in 1999 to ensure the protection of international asylum law in EU member states.</w:t>
      </w:r>
    </w:p>
    <w:p w:rsidR="00B6733D" w:rsidRDefault="00B417CB" w:rsidP="001A4096">
      <w:pPr>
        <w:pStyle w:val="NormalWeb"/>
      </w:pPr>
      <w:r w:rsidRPr="004F3D34">
        <w:t xml:space="preserve">1. Asylum-seekers arrive in an EU country, where </w:t>
      </w:r>
      <w:r w:rsidR="000A2CCE" w:rsidRPr="004F3D34">
        <w:t xml:space="preserve">an </w:t>
      </w:r>
      <w:r w:rsidRPr="004F3D34">
        <w:t xml:space="preserve">official in an immigration center takes their fingerprints and stores them in the </w:t>
      </w:r>
      <w:hyperlink r:id="rId8" w:tgtFrame="_blank" w:history="1">
        <w:r w:rsidRPr="004F3D34">
          <w:rPr>
            <w:rStyle w:val="Hyperlink"/>
            <w:color w:val="auto"/>
            <w:u w:val="none"/>
          </w:rPr>
          <w:t>EURODAC</w:t>
        </w:r>
      </w:hyperlink>
      <w:r w:rsidRPr="004F3D34">
        <w:t xml:space="preserve"> database. The </w:t>
      </w:r>
      <w:hyperlink r:id="rId9" w:tgtFrame="_blank" w:history="1">
        <w:r w:rsidRPr="004F3D34">
          <w:rPr>
            <w:rStyle w:val="Hyperlink"/>
            <w:color w:val="auto"/>
            <w:u w:val="none"/>
          </w:rPr>
          <w:t>Dublin Regulation</w:t>
        </w:r>
      </w:hyperlink>
      <w:r w:rsidRPr="004F3D34">
        <w:t> stipulates that asylum claims must be processed in the </w:t>
      </w:r>
      <w:r w:rsidRPr="004F3D34">
        <w:rPr>
          <w:rStyle w:val="Emphasis"/>
        </w:rPr>
        <w:t>first </w:t>
      </w:r>
      <w:r w:rsidRPr="004F3D34">
        <w:t xml:space="preserve">country that the asylum-seeker reaches. Last week, Germany </w:t>
      </w:r>
      <w:hyperlink r:id="rId10" w:tgtFrame="_blank" w:history="1">
        <w:r w:rsidRPr="004F3D34">
          <w:rPr>
            <w:rStyle w:val="Hyperlink"/>
            <w:color w:val="auto"/>
            <w:u w:val="none"/>
          </w:rPr>
          <w:t>announced</w:t>
        </w:r>
      </w:hyperlink>
      <w:r w:rsidRPr="004F3D34">
        <w:t xml:space="preserve"> it had annulled </w:t>
      </w:r>
      <w:r w:rsidR="00FC35AD" w:rsidRPr="004F3D34">
        <w:rPr>
          <w:noProof/>
        </w:rPr>
        <w:lastRenderedPageBreak/>
        <w:drawing>
          <wp:anchor distT="0" distB="0" distL="114300" distR="114300" simplePos="0" relativeHeight="251659264" behindDoc="1" locked="0" layoutInCell="1" allowOverlap="1" wp14:anchorId="36339CD5" wp14:editId="75147244">
            <wp:simplePos x="0" y="0"/>
            <wp:positionH relativeFrom="margin">
              <wp:posOffset>2543175</wp:posOffset>
            </wp:positionH>
            <wp:positionV relativeFrom="paragraph">
              <wp:posOffset>8890</wp:posOffset>
            </wp:positionV>
            <wp:extent cx="4434205" cy="6308725"/>
            <wp:effectExtent l="0" t="0" r="4445" b="0"/>
            <wp:wrapTight wrapText="bothSides">
              <wp:wrapPolygon edited="0">
                <wp:start x="0" y="0"/>
                <wp:lineTo x="0" y="21524"/>
                <wp:lineTo x="21529" y="21524"/>
                <wp:lineTo x="21529" y="0"/>
                <wp:lineTo x="0" y="0"/>
              </wp:wrapPolygon>
            </wp:wrapTight>
            <wp:docPr id="2" name="Picture 2" descr="http://img.huffingtonpost.com/asset/scalefit_630_noupscale/55e8666c1d0000d301146b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huffingtonpost.com/asset/scalefit_630_noupscale/55e8666c1d0000d301146b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4205" cy="630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3D34">
        <w:t xml:space="preserve">the Dublin requirement for Syrian refugees, meaning that regardless of where Syrians first enter the EU, they </w:t>
      </w:r>
      <w:r w:rsidR="004F3D34">
        <w:t>a</w:t>
      </w:r>
      <w:r w:rsidRPr="004F3D34">
        <w:t>re eligible to apply for asylum in Germany.</w:t>
      </w:r>
    </w:p>
    <w:p w:rsidR="00B6733D" w:rsidRDefault="000A2CCE" w:rsidP="004F3D34">
      <w:pPr>
        <w:pStyle w:val="NormalWeb"/>
      </w:pPr>
      <w:r w:rsidRPr="004F3D34">
        <w:t xml:space="preserve">2. </w:t>
      </w:r>
      <w:r w:rsidR="00B417CB" w:rsidRPr="004F3D34">
        <w:t>Once fingerprints are processed, officials can determine which member state will ultimately examine the asylum application. The decision rests upon multiple factors, including whether the asylum-seeker has family members in an EU member state, whether the person has a visa or residence permit and whether the person has entered the EU legally or illegally.</w:t>
      </w:r>
    </w:p>
    <w:p w:rsidR="00B6733D" w:rsidRDefault="00B417CB" w:rsidP="004F3D34">
      <w:pPr>
        <w:pStyle w:val="NormalWeb"/>
      </w:pPr>
      <w:r w:rsidRPr="004F3D34">
        <w:t xml:space="preserve">3. </w:t>
      </w:r>
      <w:hyperlink r:id="rId12" w:tgtFrame="_blank" w:history="1">
        <w:r w:rsidRPr="004F3D34">
          <w:rPr>
            <w:rStyle w:val="Hyperlink"/>
            <w:color w:val="auto"/>
            <w:u w:val="none"/>
          </w:rPr>
          <w:t>EU countries are obligated</w:t>
        </w:r>
      </w:hyperlink>
      <w:r w:rsidRPr="004F3D34">
        <w:t> to provi</w:t>
      </w:r>
      <w:r w:rsidR="007D5E62" w:rsidRPr="004F3D34">
        <w:t>de asylum-seekers with "harmoniz</w:t>
      </w:r>
      <w:r w:rsidRPr="004F3D34">
        <w:t>ed standards of reception" while they wait for a decision on their application. This includes limited detention and free legal assistance. Asylum-seekers must also be granted access to</w:t>
      </w:r>
      <w:r w:rsidR="00B6733D">
        <w:t xml:space="preserve"> employment within nine months.</w:t>
      </w:r>
    </w:p>
    <w:p w:rsidR="00B6733D" w:rsidRDefault="00B6733D" w:rsidP="004F3D34">
      <w:pPr>
        <w:pStyle w:val="NormalWeb"/>
      </w:pPr>
      <w:r w:rsidRPr="004F3D34">
        <w:rPr>
          <w:rStyle w:val="image-componentauthor"/>
          <w:noProof/>
        </w:rPr>
        <mc:AlternateContent>
          <mc:Choice Requires="wps">
            <w:drawing>
              <wp:anchor distT="45720" distB="45720" distL="114300" distR="114300" simplePos="0" relativeHeight="251661312" behindDoc="1" locked="0" layoutInCell="1" allowOverlap="1" wp14:anchorId="3AD70F8A" wp14:editId="677BFF04">
                <wp:simplePos x="0" y="0"/>
                <wp:positionH relativeFrom="column">
                  <wp:posOffset>5086350</wp:posOffset>
                </wp:positionH>
                <wp:positionV relativeFrom="paragraph">
                  <wp:posOffset>1252855</wp:posOffset>
                </wp:positionV>
                <wp:extent cx="2038350" cy="257175"/>
                <wp:effectExtent l="0" t="0" r="19050" b="28575"/>
                <wp:wrapTight wrapText="bothSides">
                  <wp:wrapPolygon edited="0">
                    <wp:start x="0" y="0"/>
                    <wp:lineTo x="0" y="22400"/>
                    <wp:lineTo x="21600" y="224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57175"/>
                        </a:xfrm>
                        <a:prstGeom prst="rect">
                          <a:avLst/>
                        </a:prstGeom>
                        <a:solidFill>
                          <a:srgbClr val="FFFFFF"/>
                        </a:solidFill>
                        <a:ln w="9525">
                          <a:solidFill>
                            <a:srgbClr val="000000"/>
                          </a:solidFill>
                          <a:miter lim="800000"/>
                          <a:headEnd/>
                          <a:tailEnd/>
                        </a:ln>
                      </wps:spPr>
                      <wps:txbx>
                        <w:txbxContent>
                          <w:p w:rsidR="007D5E62" w:rsidRDefault="007D5E62">
                            <w:r>
                              <w:rPr>
                                <w:rStyle w:val="image-componentauthor"/>
                              </w:rPr>
                              <w:t>Source: European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70F8A" id="_x0000_t202" coordsize="21600,21600" o:spt="202" path="m,l,21600r21600,l21600,xe">
                <v:stroke joinstyle="miter"/>
                <v:path gradientshapeok="t" o:connecttype="rect"/>
              </v:shapetype>
              <v:shape id="Text Box 2" o:spid="_x0000_s1026" type="#_x0000_t202" style="position:absolute;margin-left:400.5pt;margin-top:98.65pt;width:160.5pt;height:20.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2qJAIAAEYEAAAOAAAAZHJzL2Uyb0RvYy54bWysU9uO2yAQfa/Uf0C8N75s0mS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">
                <v:textbox>
                  <w:txbxContent>
                    <w:p w:rsidR="007D5E62" w:rsidRDefault="007D5E62">
                      <w:r>
                        <w:rPr>
                          <w:rStyle w:val="image-componentauthor"/>
                        </w:rPr>
                        <w:t>Source: European Commission</w:t>
                      </w:r>
                    </w:p>
                  </w:txbxContent>
                </v:textbox>
                <w10:wrap type="tight"/>
              </v:shape>
            </w:pict>
          </mc:Fallback>
        </mc:AlternateContent>
      </w:r>
      <w:r w:rsidR="00B417CB" w:rsidRPr="004F3D34">
        <w:t xml:space="preserve">4. The asylum-seeker then gets assigned a case worker who will help determine whether they qualify for refugee status or subsidiary protection. Under the </w:t>
      </w:r>
      <w:hyperlink r:id="rId13" w:tgtFrame="_blank" w:history="1">
        <w:r w:rsidR="00B417CB" w:rsidRPr="004F3D34">
          <w:rPr>
            <w:rStyle w:val="Hyperlink"/>
            <w:color w:val="auto"/>
            <w:u w:val="none"/>
          </w:rPr>
          <w:t>Qualification Directive</w:t>
        </w:r>
      </w:hyperlink>
      <w:r w:rsidR="00B417CB" w:rsidRPr="004F3D34">
        <w:t>, asylum-seekers are granted rights to employment, health care, education, social welfare and so forth throughout the application process, which is supposed to take no longer than six months.</w:t>
      </w:r>
    </w:p>
    <w:p w:rsidR="00B417CB" w:rsidRPr="004F3D34" w:rsidRDefault="00B417CB" w:rsidP="004F3D34">
      <w:pPr>
        <w:pStyle w:val="NormalWeb"/>
      </w:pPr>
      <w:r w:rsidRPr="004F3D34">
        <w:t>5. If the application is declined, the asylum-seeker may file an appeal with a judge or be sent back to his or her country of origin. If the appeal is granted, the process continues.</w:t>
      </w:r>
    </w:p>
    <w:p w:rsidR="000A2CCE" w:rsidRPr="004F3D34" w:rsidRDefault="00B417CB" w:rsidP="004F3D34">
      <w:pPr>
        <w:pStyle w:val="NormalWeb"/>
      </w:pPr>
      <w:r w:rsidRPr="004F3D34">
        <w:t>While the application for asylum is uniform across the EU, the number of applications accepted is at the discretion of each member state. This explains why the majority of asylum-seekers head to countries like Germany and Sweden, which have the highest acceptance rates. Of the 122,800 Syrians who applied for asylum last year, about 60 percent were registered in Germany and Sweden alone. </w:t>
      </w:r>
    </w:p>
    <w:p w:rsidR="00B417CB" w:rsidRPr="004F3D34" w:rsidRDefault="007D5E62" w:rsidP="004F3D34">
      <w:pPr>
        <w:pStyle w:val="NormalWeb"/>
      </w:pPr>
      <w:r w:rsidRPr="004F3D34">
        <w:rPr>
          <w:noProof/>
        </w:rPr>
        <w:lastRenderedPageBreak/>
        <w:drawing>
          <wp:anchor distT="0" distB="0" distL="114300" distR="114300" simplePos="0" relativeHeight="251662336" behindDoc="1" locked="0" layoutInCell="1" allowOverlap="1" wp14:anchorId="1B3643B8" wp14:editId="0BD0A26B">
            <wp:simplePos x="0" y="0"/>
            <wp:positionH relativeFrom="margin">
              <wp:posOffset>3124200</wp:posOffset>
            </wp:positionH>
            <wp:positionV relativeFrom="paragraph">
              <wp:posOffset>885190</wp:posOffset>
            </wp:positionV>
            <wp:extent cx="3813048" cy="2542032"/>
            <wp:effectExtent l="0" t="0" r="0" b="0"/>
            <wp:wrapTight wrapText="bothSides">
              <wp:wrapPolygon edited="0">
                <wp:start x="0" y="0"/>
                <wp:lineTo x="0" y="21368"/>
                <wp:lineTo x="21478" y="21368"/>
                <wp:lineTo x="21478" y="0"/>
                <wp:lineTo x="0" y="0"/>
              </wp:wrapPolygon>
            </wp:wrapTight>
            <wp:docPr id="1" name="Picture 1" descr="&lt;span class='image-component__caption' itemprop=&quot;caption&quot;&gt;Refugees wait to be registered on the southeastern island of Kos, Greece. August 19, 2015. More than 130,000 people have reached Greece so far in 2015, straining the country's resources.&lt;/spa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span class='image-component__caption' itemprop=&quot;caption&quot;&gt;Refugees wait to be registered on the southeastern island of Kos, Greece. August 19, 2015. More than 130,000 people have reached Greece so far in 2015, straining the country's resources.&lt;/span&g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3048" cy="25420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7CB" w:rsidRPr="004F3D34">
        <w:rPr>
          <w:rStyle w:val="Strong"/>
        </w:rPr>
        <w:t>Why has the process been called into question recently?</w:t>
      </w:r>
      <w:r w:rsidRPr="004F3D34">
        <w:rPr>
          <w:rStyle w:val="Strong"/>
        </w:rPr>
        <w:t xml:space="preserve">  </w:t>
      </w:r>
      <w:r w:rsidR="00B417CB" w:rsidRPr="004F3D34">
        <w:t xml:space="preserve">The exponential increase in refugees and asylum-seekers across the EU has placed tremendous strain on Europe's common asylum system. Germany alone is expecting </w:t>
      </w:r>
      <w:hyperlink r:id="rId15" w:tgtFrame="_blank" w:history="1">
        <w:r w:rsidR="00B417CB" w:rsidRPr="004F3D34">
          <w:rPr>
            <w:rStyle w:val="Hyperlink"/>
            <w:color w:val="auto"/>
            <w:u w:val="none"/>
          </w:rPr>
          <w:t>800,000</w:t>
        </w:r>
      </w:hyperlink>
      <w:r w:rsidR="00B417CB" w:rsidRPr="004F3D34">
        <w:t> people to reach its borders by the end of 2015. </w:t>
      </w:r>
      <w:hyperlink r:id="rId16" w:tgtFrame="_blank" w:history="1">
        <w:r w:rsidR="00B417CB" w:rsidRPr="004F3D34">
          <w:rPr>
            <w:rStyle w:val="Hyperlink"/>
            <w:color w:val="auto"/>
            <w:u w:val="none"/>
          </w:rPr>
          <w:t>Greece</w:t>
        </w:r>
      </w:hyperlink>
      <w:r w:rsidR="00B417CB" w:rsidRPr="004F3D34">
        <w:t xml:space="preserve"> began bringing refugees to its mainland after some shelters on Greek islands found themselves completely overwhelmed: More than 2,000 people docked in the port city of Piraeus in a single night. On Tuesday, Hungarian officials were forced to shut down </w:t>
      </w:r>
      <w:hyperlink r:id="rId17" w:tgtFrame="_blank" w:history="1">
        <w:r w:rsidR="00B417CB" w:rsidRPr="004F3D34">
          <w:rPr>
            <w:rStyle w:val="Hyperlink"/>
            <w:color w:val="auto"/>
            <w:u w:val="none"/>
          </w:rPr>
          <w:t xml:space="preserve">Budapest's </w:t>
        </w:r>
        <w:proofErr w:type="spellStart"/>
        <w:r w:rsidR="00B417CB" w:rsidRPr="004F3D34">
          <w:rPr>
            <w:rStyle w:val="Hyperlink"/>
            <w:color w:val="auto"/>
            <w:u w:val="none"/>
          </w:rPr>
          <w:t>Keleti</w:t>
        </w:r>
        <w:proofErr w:type="spellEnd"/>
        <w:r w:rsidR="00B417CB" w:rsidRPr="004F3D34">
          <w:rPr>
            <w:rStyle w:val="Hyperlink"/>
            <w:color w:val="auto"/>
            <w:u w:val="none"/>
          </w:rPr>
          <w:t xml:space="preserve"> train station</w:t>
        </w:r>
      </w:hyperlink>
      <w:r w:rsidR="00B417CB" w:rsidRPr="004F3D34">
        <w:t xml:space="preserve"> after thousands of people began passing through the terminal to board trains into </w:t>
      </w:r>
      <w:r w:rsidR="00B6733D">
        <w:t>W</w:t>
      </w:r>
      <w:r w:rsidR="00B417CB" w:rsidRPr="004F3D34">
        <w:t>estern Europe.</w:t>
      </w:r>
      <w:r w:rsidR="000A2CCE" w:rsidRPr="004F3D34">
        <w:t xml:space="preserve">  </w:t>
      </w:r>
      <w:r w:rsidR="00B417CB" w:rsidRPr="004F3D34">
        <w:rPr>
          <w:rStyle w:val="image-componenttext"/>
          <w:i/>
        </w:rPr>
        <w:t xml:space="preserve"> </w:t>
      </w:r>
      <w:r w:rsidR="00B417CB" w:rsidRPr="004F3D34">
        <w:t>Inadequate resources have created enormous difficulties for those countries where refugees first arrive as well as those accepting asylum-seekers, both within the EU and elsewhere.</w:t>
      </w:r>
      <w:r w:rsidR="000A2CCE" w:rsidRPr="004F3D34">
        <w:t xml:space="preserve">  </w:t>
      </w:r>
      <w:r w:rsidR="00B417CB" w:rsidRPr="004F3D34">
        <w:t>Germany has called on EU leadership to come together and form a comprehensive plan so that the countries receiving migrants -- Germany, Greece and Italy, to name a few -- have adequate resources at their disposal.</w:t>
      </w:r>
    </w:p>
    <w:p w:rsidR="00B417CB" w:rsidRPr="004F3D34" w:rsidRDefault="00B6733D" w:rsidP="004F3D34">
      <w:pPr>
        <w:pStyle w:val="NormalWeb"/>
      </w:pPr>
      <w:r w:rsidRPr="004F3D34">
        <w:rPr>
          <w:rStyle w:val="image-componentauthor"/>
          <w:i/>
          <w:noProof/>
        </w:rPr>
        <mc:AlternateContent>
          <mc:Choice Requires="wps">
            <w:drawing>
              <wp:anchor distT="45720" distB="45720" distL="114300" distR="114300" simplePos="0" relativeHeight="251664384" behindDoc="1" locked="0" layoutInCell="1" allowOverlap="1" wp14:anchorId="7BEB97A1" wp14:editId="1824EFB4">
                <wp:simplePos x="0" y="0"/>
                <wp:positionH relativeFrom="page">
                  <wp:posOffset>3590925</wp:posOffset>
                </wp:positionH>
                <wp:positionV relativeFrom="paragraph">
                  <wp:posOffset>300355</wp:posOffset>
                </wp:positionV>
                <wp:extent cx="3803015" cy="800100"/>
                <wp:effectExtent l="0" t="0" r="26035" b="19050"/>
                <wp:wrapTight wrapText="bothSides">
                  <wp:wrapPolygon edited="0">
                    <wp:start x="0" y="0"/>
                    <wp:lineTo x="0" y="21600"/>
                    <wp:lineTo x="21640" y="21600"/>
                    <wp:lineTo x="2164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800100"/>
                        </a:xfrm>
                        <a:prstGeom prst="rect">
                          <a:avLst/>
                        </a:prstGeom>
                        <a:solidFill>
                          <a:srgbClr val="FFFFFF"/>
                        </a:solidFill>
                        <a:ln w="9525">
                          <a:solidFill>
                            <a:srgbClr val="000000"/>
                          </a:solidFill>
                          <a:miter lim="800000"/>
                          <a:headEnd/>
                          <a:tailEnd/>
                        </a:ln>
                      </wps:spPr>
                      <wps:txbx>
                        <w:txbxContent>
                          <w:p w:rsidR="007D5E62" w:rsidRDefault="007D5E62">
                            <w:r>
                              <w:rPr>
                                <w:rStyle w:val="image-componentauthor"/>
                                <w:i/>
                              </w:rPr>
                              <w:t>[</w:t>
                            </w:r>
                            <w:r w:rsidRPr="007D5E62">
                              <w:rPr>
                                <w:rStyle w:val="image-componentauthor"/>
                                <w:i/>
                              </w:rPr>
                              <w:t xml:space="preserve">Source: Alexander </w:t>
                            </w:r>
                            <w:proofErr w:type="spellStart"/>
                            <w:r w:rsidRPr="007D5E62">
                              <w:rPr>
                                <w:rStyle w:val="image-componentauthor"/>
                                <w:i/>
                              </w:rPr>
                              <w:t>Zemlianichenko</w:t>
                            </w:r>
                            <w:proofErr w:type="spellEnd"/>
                            <w:r w:rsidRPr="007D5E62">
                              <w:rPr>
                                <w:rStyle w:val="image-componentauthor"/>
                                <w:i/>
                              </w:rPr>
                              <w:t>/Associated Press</w:t>
                            </w:r>
                            <w:r w:rsidRPr="007D5E62">
                              <w:rPr>
                                <w:rStyle w:val="image-componenttext"/>
                                <w:i/>
                              </w:rPr>
                              <w:t xml:space="preserve"> </w:t>
                            </w:r>
                            <w:r w:rsidRPr="007D5E62">
                              <w:rPr>
                                <w:rStyle w:val="image-componentcaption"/>
                                <w:i/>
                              </w:rPr>
                              <w:t>Refugees wait to be registered on the southeastern island of Kos, Greece. August 19, 2015. More than 130,000 people have reached Greece so far in 2015, straining the country's resources.</w:t>
                            </w:r>
                            <w:r>
                              <w:rPr>
                                <w:rStyle w:val="image-componentcaption"/>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B97A1" id="_x0000_s1027" type="#_x0000_t202" style="position:absolute;margin-left:282.75pt;margin-top:23.65pt;width:299.45pt;height:63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">
                <v:textbox>
                  <w:txbxContent>
                    <w:p w:rsidR="007D5E62" w:rsidRDefault="007D5E62">
                      <w:r>
                        <w:rPr>
                          <w:rStyle w:val="image-componentauthor"/>
                          <w:i/>
                        </w:rPr>
                        <w:t>[</w:t>
                      </w:r>
                      <w:r w:rsidRPr="007D5E62">
                        <w:rPr>
                          <w:rStyle w:val="image-componentauthor"/>
                          <w:i/>
                        </w:rPr>
                        <w:t xml:space="preserve">Source: Alexander </w:t>
                      </w:r>
                      <w:proofErr w:type="spellStart"/>
                      <w:r w:rsidRPr="007D5E62">
                        <w:rPr>
                          <w:rStyle w:val="image-componentauthor"/>
                          <w:i/>
                        </w:rPr>
                        <w:t>Zemlianichenko</w:t>
                      </w:r>
                      <w:proofErr w:type="spellEnd"/>
                      <w:r w:rsidRPr="007D5E62">
                        <w:rPr>
                          <w:rStyle w:val="image-componentauthor"/>
                          <w:i/>
                        </w:rPr>
                        <w:t>/Associated Press</w:t>
                      </w:r>
                      <w:r w:rsidRPr="007D5E62">
                        <w:rPr>
                          <w:rStyle w:val="image-componenttext"/>
                          <w:i/>
                        </w:rPr>
                        <w:t xml:space="preserve"> </w:t>
                      </w:r>
                      <w:r w:rsidRPr="007D5E62">
                        <w:rPr>
                          <w:rStyle w:val="image-componentcaption"/>
                          <w:i/>
                        </w:rPr>
                        <w:t>Refugees wait to be registered on the southeastern island of Kos, Greece. August 19, 2015. More than 130,000 people have reached Greece so far in 2015, straining the country's resources.</w:t>
                      </w:r>
                      <w:r>
                        <w:rPr>
                          <w:rStyle w:val="image-componentcaption"/>
                          <w:i/>
                        </w:rPr>
                        <w:t>]</w:t>
                      </w:r>
                    </w:p>
                  </w:txbxContent>
                </v:textbox>
                <w10:wrap type="tight" anchorx="page"/>
              </v:shape>
            </w:pict>
          </mc:Fallback>
        </mc:AlternateContent>
      </w:r>
      <w:r w:rsidR="00B417CB" w:rsidRPr="004F3D34">
        <w:rPr>
          <w:rStyle w:val="s1"/>
        </w:rPr>
        <w:t xml:space="preserve">"The German government says the Dublin approach is not working anymore, because so many refugees are arriving at our external borders, that we can't leave Italy or Greece alone to deal with this task," Chancellor Angela Merkel </w:t>
      </w:r>
      <w:hyperlink r:id="rId18" w:tgtFrame="_blank" w:history="1">
        <w:r w:rsidR="00B417CB" w:rsidRPr="004F3D34">
          <w:rPr>
            <w:rStyle w:val="Hyperlink"/>
            <w:color w:val="auto"/>
            <w:u w:val="none"/>
          </w:rPr>
          <w:t>said Thursday</w:t>
        </w:r>
      </w:hyperlink>
      <w:r w:rsidR="00B417CB" w:rsidRPr="004F3D34">
        <w:rPr>
          <w:rStyle w:val="s1"/>
        </w:rPr>
        <w:t> in Berne. </w:t>
      </w:r>
      <w:r w:rsidR="00B417CB" w:rsidRPr="004F3D34">
        <w:t>"At the same time, if we say that Italy and Greece can't be left alone with this task, then neither can it be that three countries, like Sweden, Austria and Germany, are left alone with the lion's share of the task."</w:t>
      </w:r>
      <w:r w:rsidR="0052016F">
        <w:t xml:space="preserve">  </w:t>
      </w:r>
      <w:r w:rsidR="00B417CB" w:rsidRPr="004F3D34">
        <w:t>EU leaders will meet in Brussels on Sept. 14 to discuss potential solutions. </w:t>
      </w:r>
    </w:p>
    <w:p w:rsidR="000A2CF9" w:rsidRDefault="000A2CF9" w:rsidP="001C20D6">
      <w:pPr>
        <w:spacing w:before="100" w:beforeAutospacing="1" w:after="100"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Now that you have the basic information, make a choice as to how you will demonstrate what you know from the following options:</w:t>
      </w:r>
    </w:p>
    <w:p w:rsidR="000A2CF9" w:rsidRPr="000A2CF9" w:rsidRDefault="0052016F" w:rsidP="000A2CF9">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r w:rsidRPr="000A2CF9">
        <w:rPr>
          <w:rFonts w:ascii="Times New Roman" w:eastAsia="Times New Roman" w:hAnsi="Times New Roman" w:cs="Times New Roman"/>
          <w:bCs/>
          <w:sz w:val="24"/>
          <w:szCs w:val="24"/>
        </w:rPr>
        <w:t xml:space="preserve">Write TWO </w:t>
      </w:r>
      <w:r w:rsidRPr="000A2CF9">
        <w:rPr>
          <w:rFonts w:ascii="Times New Roman" w:eastAsia="Times New Roman" w:hAnsi="Times New Roman" w:cs="Times New Roman"/>
          <w:bCs/>
          <w:sz w:val="24"/>
          <w:szCs w:val="24"/>
          <w:u w:val="single"/>
        </w:rPr>
        <w:t>diary entries</w:t>
      </w:r>
      <w:r w:rsidRPr="000A2CF9">
        <w:rPr>
          <w:rFonts w:ascii="Times New Roman" w:eastAsia="Times New Roman" w:hAnsi="Times New Roman" w:cs="Times New Roman"/>
          <w:bCs/>
          <w:sz w:val="24"/>
          <w:szCs w:val="24"/>
        </w:rPr>
        <w:t xml:space="preserve"> </w:t>
      </w:r>
      <w:r w:rsidR="000A2CF9" w:rsidRPr="000A2CF9">
        <w:rPr>
          <w:rFonts w:ascii="Times New Roman" w:eastAsia="Times New Roman" w:hAnsi="Times New Roman" w:cs="Times New Roman"/>
          <w:bCs/>
          <w:sz w:val="24"/>
          <w:szCs w:val="24"/>
        </w:rPr>
        <w:t xml:space="preserve">(3-5 sentences) </w:t>
      </w:r>
      <w:r w:rsidRPr="000A2CF9">
        <w:rPr>
          <w:rFonts w:ascii="Times New Roman" w:eastAsia="Times New Roman" w:hAnsi="Times New Roman" w:cs="Times New Roman"/>
          <w:bCs/>
          <w:sz w:val="24"/>
          <w:szCs w:val="24"/>
        </w:rPr>
        <w:t xml:space="preserve">a refugee might write as an asylum seeker, one upon landing in Europe and another as they await the outcome of their application OR </w:t>
      </w:r>
    </w:p>
    <w:p w:rsidR="000A2CF9" w:rsidRPr="000A2CF9" w:rsidRDefault="000A2CF9" w:rsidP="000A2CF9">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r w:rsidRPr="000A2CF9">
        <w:rPr>
          <w:rFonts w:ascii="Times New Roman" w:eastAsia="Times New Roman" w:hAnsi="Times New Roman" w:cs="Times New Roman"/>
          <w:bCs/>
          <w:sz w:val="24"/>
          <w:szCs w:val="24"/>
        </w:rPr>
        <w:t>A</w:t>
      </w:r>
      <w:r w:rsidR="0052016F" w:rsidRPr="000A2CF9">
        <w:rPr>
          <w:rFonts w:ascii="Times New Roman" w:eastAsia="Times New Roman" w:hAnsi="Times New Roman" w:cs="Times New Roman"/>
          <w:bCs/>
          <w:sz w:val="24"/>
          <w:szCs w:val="24"/>
        </w:rPr>
        <w:t xml:space="preserve">n </w:t>
      </w:r>
      <w:r w:rsidR="0052016F" w:rsidRPr="000A2CF9">
        <w:rPr>
          <w:rFonts w:ascii="Times New Roman" w:eastAsia="Times New Roman" w:hAnsi="Times New Roman" w:cs="Times New Roman"/>
          <w:bCs/>
          <w:sz w:val="24"/>
          <w:szCs w:val="24"/>
          <w:u w:val="single"/>
        </w:rPr>
        <w:t>acrostic</w:t>
      </w:r>
      <w:r w:rsidR="0052016F" w:rsidRPr="000A2CF9">
        <w:rPr>
          <w:rFonts w:ascii="Times New Roman" w:eastAsia="Times New Roman" w:hAnsi="Times New Roman" w:cs="Times New Roman"/>
          <w:bCs/>
          <w:sz w:val="24"/>
          <w:szCs w:val="24"/>
        </w:rPr>
        <w:t xml:space="preserve"> in full sentences that uses REFUGEE as the stem</w:t>
      </w:r>
      <w:r w:rsidR="007765E0" w:rsidRPr="000A2CF9">
        <w:rPr>
          <w:rFonts w:ascii="Times New Roman" w:eastAsia="Times New Roman" w:hAnsi="Times New Roman" w:cs="Times New Roman"/>
          <w:bCs/>
          <w:sz w:val="24"/>
          <w:szCs w:val="24"/>
        </w:rPr>
        <w:t xml:space="preserve"> OR </w:t>
      </w:r>
    </w:p>
    <w:p w:rsidR="000A2CF9" w:rsidRPr="000A2CF9" w:rsidRDefault="000A2CF9" w:rsidP="000A2CF9">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r w:rsidRPr="000A2CF9">
        <w:rPr>
          <w:rFonts w:ascii="Times New Roman" w:eastAsia="Times New Roman" w:hAnsi="Times New Roman" w:cs="Times New Roman"/>
          <w:bCs/>
          <w:sz w:val="24"/>
          <w:szCs w:val="24"/>
        </w:rPr>
        <w:t>C</w:t>
      </w:r>
      <w:r w:rsidR="007765E0" w:rsidRPr="000A2CF9">
        <w:rPr>
          <w:rFonts w:ascii="Times New Roman" w:eastAsia="Times New Roman" w:hAnsi="Times New Roman" w:cs="Times New Roman"/>
          <w:bCs/>
          <w:sz w:val="24"/>
          <w:szCs w:val="24"/>
        </w:rPr>
        <w:t xml:space="preserve">reate a 5 cell </w:t>
      </w:r>
      <w:r w:rsidR="007765E0" w:rsidRPr="000A2CF9">
        <w:rPr>
          <w:rFonts w:ascii="Times New Roman" w:eastAsia="Times New Roman" w:hAnsi="Times New Roman" w:cs="Times New Roman"/>
          <w:bCs/>
          <w:sz w:val="24"/>
          <w:szCs w:val="24"/>
          <w:u w:val="single"/>
        </w:rPr>
        <w:t>cartoon strip</w:t>
      </w:r>
      <w:r w:rsidR="007765E0" w:rsidRPr="000A2CF9">
        <w:rPr>
          <w:rFonts w:ascii="Times New Roman" w:eastAsia="Times New Roman" w:hAnsi="Times New Roman" w:cs="Times New Roman"/>
          <w:bCs/>
          <w:sz w:val="24"/>
          <w:szCs w:val="24"/>
        </w:rPr>
        <w:t xml:space="preserve"> that shows the refug</w:t>
      </w:r>
      <w:r w:rsidR="00FC35AD" w:rsidRPr="000A2CF9">
        <w:rPr>
          <w:rFonts w:ascii="Times New Roman" w:eastAsia="Times New Roman" w:hAnsi="Times New Roman" w:cs="Times New Roman"/>
          <w:bCs/>
          <w:sz w:val="24"/>
          <w:szCs w:val="24"/>
        </w:rPr>
        <w:t xml:space="preserve">ee experience ending in asylum OR </w:t>
      </w:r>
    </w:p>
    <w:p w:rsidR="00B417CB" w:rsidRPr="000A2CF9" w:rsidRDefault="000A2CF9" w:rsidP="000A2CF9">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r w:rsidRPr="000A2CF9">
        <w:rPr>
          <w:rFonts w:ascii="Times New Roman" w:eastAsia="Times New Roman" w:hAnsi="Times New Roman" w:cs="Times New Roman"/>
          <w:bCs/>
          <w:sz w:val="24"/>
          <w:szCs w:val="24"/>
        </w:rPr>
        <w:t>W</w:t>
      </w:r>
      <w:r w:rsidR="00FC35AD" w:rsidRPr="000A2CF9">
        <w:rPr>
          <w:rFonts w:ascii="Times New Roman" w:eastAsia="Times New Roman" w:hAnsi="Times New Roman" w:cs="Times New Roman"/>
          <w:bCs/>
          <w:sz w:val="24"/>
          <w:szCs w:val="24"/>
        </w:rPr>
        <w:t xml:space="preserve">rite a </w:t>
      </w:r>
      <w:bookmarkStart w:id="0" w:name="_GoBack"/>
      <w:r w:rsidR="00FC35AD" w:rsidRPr="000A2CF9">
        <w:rPr>
          <w:rFonts w:ascii="Times New Roman" w:eastAsia="Times New Roman" w:hAnsi="Times New Roman" w:cs="Times New Roman"/>
          <w:bCs/>
          <w:sz w:val="24"/>
          <w:szCs w:val="24"/>
          <w:u w:val="single"/>
        </w:rPr>
        <w:t>Sensory Poem</w:t>
      </w:r>
      <w:r w:rsidR="00FC35AD" w:rsidRPr="000A2CF9">
        <w:rPr>
          <w:rFonts w:ascii="Times New Roman" w:eastAsia="Times New Roman" w:hAnsi="Times New Roman" w:cs="Times New Roman"/>
          <w:bCs/>
          <w:sz w:val="24"/>
          <w:szCs w:val="24"/>
        </w:rPr>
        <w:t xml:space="preserve"> </w:t>
      </w:r>
      <w:bookmarkEnd w:id="0"/>
      <w:r w:rsidR="00FC35AD" w:rsidRPr="000A2CF9">
        <w:rPr>
          <w:rFonts w:ascii="Times New Roman" w:eastAsia="Times New Roman" w:hAnsi="Times New Roman" w:cs="Times New Roman"/>
          <w:bCs/>
          <w:sz w:val="24"/>
          <w:szCs w:val="24"/>
        </w:rPr>
        <w:t>covering the refugee’s full asylum seeking experience.</w:t>
      </w:r>
      <w:r w:rsidR="0052016F" w:rsidRPr="000A2CF9">
        <w:rPr>
          <w:rFonts w:ascii="Times New Roman" w:eastAsia="Times New Roman" w:hAnsi="Times New Roman" w:cs="Times New Roman"/>
          <w:bCs/>
          <w:sz w:val="24"/>
          <w:szCs w:val="24"/>
        </w:rPr>
        <w:t xml:space="preserve"> </w:t>
      </w:r>
    </w:p>
    <w:p w:rsidR="000A2CF9" w:rsidRPr="001C20D6" w:rsidRDefault="000A2CF9" w:rsidP="001C20D6">
      <w:pPr>
        <w:spacing w:before="100" w:beforeAutospacing="1" w:after="100"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Once you have chosen, then complete the activity as the summary on your daily in-class notes!</w:t>
      </w:r>
    </w:p>
    <w:p w:rsidR="001C20D6" w:rsidRDefault="001C20D6"/>
    <w:sectPr w:rsidR="001C20D6" w:rsidSect="000A2C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A7DB7"/>
    <w:multiLevelType w:val="hybridMultilevel"/>
    <w:tmpl w:val="A86A5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1134D"/>
    <w:multiLevelType w:val="hybridMultilevel"/>
    <w:tmpl w:val="CAC6B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54ACE"/>
    <w:multiLevelType w:val="hybridMultilevel"/>
    <w:tmpl w:val="FFECC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20271"/>
    <w:multiLevelType w:val="multilevel"/>
    <w:tmpl w:val="8BD0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D6"/>
    <w:rsid w:val="000A2CCE"/>
    <w:rsid w:val="000A2CF9"/>
    <w:rsid w:val="000D6B53"/>
    <w:rsid w:val="001A4096"/>
    <w:rsid w:val="001C20D6"/>
    <w:rsid w:val="004F3D34"/>
    <w:rsid w:val="0052016F"/>
    <w:rsid w:val="007765E0"/>
    <w:rsid w:val="007D5E62"/>
    <w:rsid w:val="00B417CB"/>
    <w:rsid w:val="00B6733D"/>
    <w:rsid w:val="00CA3F0A"/>
    <w:rsid w:val="00FC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B6FDD-644C-412C-8DAE-87BD7247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1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17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C20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0D6"/>
    <w:rPr>
      <w:color w:val="0000FF"/>
      <w:u w:val="single"/>
    </w:rPr>
  </w:style>
  <w:style w:type="character" w:customStyle="1" w:styleId="Heading3Char">
    <w:name w:val="Heading 3 Char"/>
    <w:basedOn w:val="DefaultParagraphFont"/>
    <w:link w:val="Heading3"/>
    <w:uiPriority w:val="9"/>
    <w:rsid w:val="001C20D6"/>
    <w:rPr>
      <w:rFonts w:ascii="Times New Roman" w:eastAsia="Times New Roman" w:hAnsi="Times New Roman" w:cs="Times New Roman"/>
      <w:b/>
      <w:bCs/>
      <w:sz w:val="27"/>
      <w:szCs w:val="27"/>
    </w:rPr>
  </w:style>
  <w:style w:type="paragraph" w:styleId="NormalWeb">
    <w:name w:val="Normal (Web)"/>
    <w:basedOn w:val="Normal"/>
    <w:uiPriority w:val="99"/>
    <w:unhideWhenUsed/>
    <w:rsid w:val="001C2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1C20D6"/>
  </w:style>
  <w:style w:type="character" w:customStyle="1" w:styleId="Heading1Char">
    <w:name w:val="Heading 1 Char"/>
    <w:basedOn w:val="DefaultParagraphFont"/>
    <w:link w:val="Heading1"/>
    <w:uiPriority w:val="9"/>
    <w:rsid w:val="00B417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17CB"/>
    <w:rPr>
      <w:rFonts w:asciiTheme="majorHAnsi" w:eastAsiaTheme="majorEastAsia" w:hAnsiTheme="majorHAnsi" w:cstheme="majorBidi"/>
      <w:color w:val="2E74B5" w:themeColor="accent1" w:themeShade="BF"/>
      <w:sz w:val="26"/>
      <w:szCs w:val="26"/>
    </w:rPr>
  </w:style>
  <w:style w:type="character" w:customStyle="1" w:styleId="author-componentteaser">
    <w:name w:val="author-component__teaser"/>
    <w:basedOn w:val="DefaultParagraphFont"/>
    <w:rsid w:val="00B417CB"/>
  </w:style>
  <w:style w:type="character" w:customStyle="1" w:styleId="entry-componentposted">
    <w:name w:val="entry-component__posted"/>
    <w:basedOn w:val="DefaultParagraphFont"/>
    <w:rsid w:val="00B417CB"/>
  </w:style>
  <w:style w:type="character" w:styleId="Strong">
    <w:name w:val="Strong"/>
    <w:basedOn w:val="DefaultParagraphFont"/>
    <w:uiPriority w:val="22"/>
    <w:qFormat/>
    <w:rsid w:val="00B417CB"/>
    <w:rPr>
      <w:b/>
      <w:bCs/>
    </w:rPr>
  </w:style>
  <w:style w:type="character" w:customStyle="1" w:styleId="image-componenttext">
    <w:name w:val="image-component__text"/>
    <w:basedOn w:val="DefaultParagraphFont"/>
    <w:rsid w:val="00B417CB"/>
  </w:style>
  <w:style w:type="character" w:customStyle="1" w:styleId="image-componentauthor">
    <w:name w:val="image-component__author"/>
    <w:basedOn w:val="DefaultParagraphFont"/>
    <w:rsid w:val="00B417CB"/>
  </w:style>
  <w:style w:type="character" w:customStyle="1" w:styleId="image-componentcaption">
    <w:name w:val="image-component__caption"/>
    <w:basedOn w:val="DefaultParagraphFont"/>
    <w:rsid w:val="00B417CB"/>
  </w:style>
  <w:style w:type="character" w:styleId="Emphasis">
    <w:name w:val="Emphasis"/>
    <w:basedOn w:val="DefaultParagraphFont"/>
    <w:uiPriority w:val="20"/>
    <w:qFormat/>
    <w:rsid w:val="00B417CB"/>
    <w:rPr>
      <w:i/>
      <w:iCs/>
    </w:rPr>
  </w:style>
  <w:style w:type="character" w:customStyle="1" w:styleId="s1">
    <w:name w:val="s1"/>
    <w:basedOn w:val="DefaultParagraphFont"/>
    <w:rsid w:val="00B417CB"/>
  </w:style>
  <w:style w:type="paragraph" w:styleId="NoSpacing">
    <w:name w:val="No Spacing"/>
    <w:uiPriority w:val="1"/>
    <w:qFormat/>
    <w:rsid w:val="004F3D34"/>
    <w:pPr>
      <w:spacing w:after="0" w:line="240" w:lineRule="auto"/>
    </w:pPr>
  </w:style>
  <w:style w:type="paragraph" w:styleId="BalloonText">
    <w:name w:val="Balloon Text"/>
    <w:basedOn w:val="Normal"/>
    <w:link w:val="BalloonTextChar"/>
    <w:uiPriority w:val="99"/>
    <w:semiHidden/>
    <w:unhideWhenUsed/>
    <w:rsid w:val="001A4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096"/>
    <w:rPr>
      <w:rFonts w:ascii="Segoe UI" w:hAnsi="Segoe UI" w:cs="Segoe UI"/>
      <w:sz w:val="18"/>
      <w:szCs w:val="18"/>
    </w:rPr>
  </w:style>
  <w:style w:type="paragraph" w:styleId="ListParagraph">
    <w:name w:val="List Paragraph"/>
    <w:basedOn w:val="Normal"/>
    <w:uiPriority w:val="34"/>
    <w:qFormat/>
    <w:rsid w:val="000A2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62614">
      <w:bodyDiv w:val="1"/>
      <w:marLeft w:val="0"/>
      <w:marRight w:val="0"/>
      <w:marTop w:val="0"/>
      <w:marBottom w:val="0"/>
      <w:divBdr>
        <w:top w:val="none" w:sz="0" w:space="0" w:color="auto"/>
        <w:left w:val="none" w:sz="0" w:space="0" w:color="auto"/>
        <w:bottom w:val="none" w:sz="0" w:space="0" w:color="auto"/>
        <w:right w:val="none" w:sz="0" w:space="0" w:color="auto"/>
      </w:divBdr>
    </w:div>
    <w:div w:id="1726222512">
      <w:bodyDiv w:val="1"/>
      <w:marLeft w:val="0"/>
      <w:marRight w:val="0"/>
      <w:marTop w:val="0"/>
      <w:marBottom w:val="0"/>
      <w:divBdr>
        <w:top w:val="none" w:sz="0" w:space="0" w:color="auto"/>
        <w:left w:val="none" w:sz="0" w:space="0" w:color="auto"/>
        <w:bottom w:val="none" w:sz="0" w:space="0" w:color="auto"/>
        <w:right w:val="none" w:sz="0" w:space="0" w:color="auto"/>
      </w:divBdr>
      <w:divsChild>
        <w:div w:id="1732188511">
          <w:marLeft w:val="0"/>
          <w:marRight w:val="0"/>
          <w:marTop w:val="0"/>
          <w:marBottom w:val="0"/>
          <w:divBdr>
            <w:top w:val="none" w:sz="0" w:space="0" w:color="auto"/>
            <w:left w:val="none" w:sz="0" w:space="0" w:color="auto"/>
            <w:bottom w:val="none" w:sz="0" w:space="0" w:color="auto"/>
            <w:right w:val="none" w:sz="0" w:space="0" w:color="auto"/>
          </w:divBdr>
          <w:divsChild>
            <w:div w:id="1829320570">
              <w:marLeft w:val="0"/>
              <w:marRight w:val="0"/>
              <w:marTop w:val="0"/>
              <w:marBottom w:val="0"/>
              <w:divBdr>
                <w:top w:val="none" w:sz="0" w:space="0" w:color="auto"/>
                <w:left w:val="none" w:sz="0" w:space="0" w:color="auto"/>
                <w:bottom w:val="none" w:sz="0" w:space="0" w:color="auto"/>
                <w:right w:val="none" w:sz="0" w:space="0" w:color="auto"/>
              </w:divBdr>
              <w:divsChild>
                <w:div w:id="1363020510">
                  <w:marLeft w:val="0"/>
                  <w:marRight w:val="0"/>
                  <w:marTop w:val="0"/>
                  <w:marBottom w:val="0"/>
                  <w:divBdr>
                    <w:top w:val="none" w:sz="0" w:space="0" w:color="auto"/>
                    <w:left w:val="none" w:sz="0" w:space="0" w:color="auto"/>
                    <w:bottom w:val="none" w:sz="0" w:space="0" w:color="auto"/>
                    <w:right w:val="none" w:sz="0" w:space="0" w:color="auto"/>
                  </w:divBdr>
                  <w:divsChild>
                    <w:div w:id="1786339767">
                      <w:marLeft w:val="0"/>
                      <w:marRight w:val="0"/>
                      <w:marTop w:val="0"/>
                      <w:marBottom w:val="0"/>
                      <w:divBdr>
                        <w:top w:val="none" w:sz="0" w:space="0" w:color="auto"/>
                        <w:left w:val="none" w:sz="0" w:space="0" w:color="auto"/>
                        <w:bottom w:val="none" w:sz="0" w:space="0" w:color="auto"/>
                        <w:right w:val="none" w:sz="0" w:space="0" w:color="auto"/>
                      </w:divBdr>
                      <w:divsChild>
                        <w:div w:id="435177099">
                          <w:marLeft w:val="0"/>
                          <w:marRight w:val="0"/>
                          <w:marTop w:val="0"/>
                          <w:marBottom w:val="0"/>
                          <w:divBdr>
                            <w:top w:val="none" w:sz="0" w:space="0" w:color="auto"/>
                            <w:left w:val="none" w:sz="0" w:space="0" w:color="auto"/>
                            <w:bottom w:val="none" w:sz="0" w:space="0" w:color="auto"/>
                            <w:right w:val="none" w:sz="0" w:space="0" w:color="auto"/>
                          </w:divBdr>
                        </w:div>
                      </w:divsChild>
                    </w:div>
                    <w:div w:id="13800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5452">
          <w:marLeft w:val="0"/>
          <w:marRight w:val="0"/>
          <w:marTop w:val="0"/>
          <w:marBottom w:val="0"/>
          <w:divBdr>
            <w:top w:val="none" w:sz="0" w:space="0" w:color="auto"/>
            <w:left w:val="none" w:sz="0" w:space="0" w:color="auto"/>
            <w:bottom w:val="none" w:sz="0" w:space="0" w:color="auto"/>
            <w:right w:val="none" w:sz="0" w:space="0" w:color="auto"/>
          </w:divBdr>
        </w:div>
        <w:div w:id="992880298">
          <w:marLeft w:val="0"/>
          <w:marRight w:val="0"/>
          <w:marTop w:val="0"/>
          <w:marBottom w:val="0"/>
          <w:divBdr>
            <w:top w:val="none" w:sz="0" w:space="0" w:color="auto"/>
            <w:left w:val="none" w:sz="0" w:space="0" w:color="auto"/>
            <w:bottom w:val="none" w:sz="0" w:space="0" w:color="auto"/>
            <w:right w:val="none" w:sz="0" w:space="0" w:color="auto"/>
          </w:divBdr>
          <w:divsChild>
            <w:div w:id="1287782670">
              <w:marLeft w:val="0"/>
              <w:marRight w:val="0"/>
              <w:marTop w:val="0"/>
              <w:marBottom w:val="0"/>
              <w:divBdr>
                <w:top w:val="none" w:sz="0" w:space="0" w:color="auto"/>
                <w:left w:val="none" w:sz="0" w:space="0" w:color="auto"/>
                <w:bottom w:val="none" w:sz="0" w:space="0" w:color="auto"/>
                <w:right w:val="none" w:sz="0" w:space="0" w:color="auto"/>
              </w:divBdr>
            </w:div>
            <w:div w:id="1833792027">
              <w:marLeft w:val="0"/>
              <w:marRight w:val="0"/>
              <w:marTop w:val="0"/>
              <w:marBottom w:val="0"/>
              <w:divBdr>
                <w:top w:val="none" w:sz="0" w:space="0" w:color="auto"/>
                <w:left w:val="none" w:sz="0" w:space="0" w:color="auto"/>
                <w:bottom w:val="none" w:sz="0" w:space="0" w:color="auto"/>
                <w:right w:val="none" w:sz="0" w:space="0" w:color="auto"/>
              </w:divBdr>
              <w:divsChild>
                <w:div w:id="1899826927">
                  <w:marLeft w:val="0"/>
                  <w:marRight w:val="0"/>
                  <w:marTop w:val="0"/>
                  <w:marBottom w:val="0"/>
                  <w:divBdr>
                    <w:top w:val="none" w:sz="0" w:space="0" w:color="auto"/>
                    <w:left w:val="none" w:sz="0" w:space="0" w:color="auto"/>
                    <w:bottom w:val="none" w:sz="0" w:space="0" w:color="auto"/>
                    <w:right w:val="none" w:sz="0" w:space="0" w:color="auto"/>
                  </w:divBdr>
                </w:div>
              </w:divsChild>
            </w:div>
            <w:div w:id="821430515">
              <w:marLeft w:val="0"/>
              <w:marRight w:val="0"/>
              <w:marTop w:val="0"/>
              <w:marBottom w:val="0"/>
              <w:divBdr>
                <w:top w:val="none" w:sz="0" w:space="0" w:color="auto"/>
                <w:left w:val="none" w:sz="0" w:space="0" w:color="auto"/>
                <w:bottom w:val="none" w:sz="0" w:space="0" w:color="auto"/>
                <w:right w:val="none" w:sz="0" w:space="0" w:color="auto"/>
              </w:divBdr>
            </w:div>
            <w:div w:id="1853451638">
              <w:marLeft w:val="0"/>
              <w:marRight w:val="0"/>
              <w:marTop w:val="0"/>
              <w:marBottom w:val="0"/>
              <w:divBdr>
                <w:top w:val="none" w:sz="0" w:space="0" w:color="auto"/>
                <w:left w:val="none" w:sz="0" w:space="0" w:color="auto"/>
                <w:bottom w:val="none" w:sz="0" w:space="0" w:color="auto"/>
                <w:right w:val="none" w:sz="0" w:space="0" w:color="auto"/>
              </w:divBdr>
              <w:divsChild>
                <w:div w:id="1460957135">
                  <w:marLeft w:val="0"/>
                  <w:marRight w:val="0"/>
                  <w:marTop w:val="0"/>
                  <w:marBottom w:val="0"/>
                  <w:divBdr>
                    <w:top w:val="none" w:sz="0" w:space="0" w:color="auto"/>
                    <w:left w:val="none" w:sz="0" w:space="0" w:color="auto"/>
                    <w:bottom w:val="none" w:sz="0" w:space="0" w:color="auto"/>
                    <w:right w:val="none" w:sz="0" w:space="0" w:color="auto"/>
                  </w:divBdr>
                </w:div>
              </w:divsChild>
            </w:div>
            <w:div w:id="1820606731">
              <w:marLeft w:val="0"/>
              <w:marRight w:val="0"/>
              <w:marTop w:val="0"/>
              <w:marBottom w:val="0"/>
              <w:divBdr>
                <w:top w:val="none" w:sz="0" w:space="0" w:color="auto"/>
                <w:left w:val="none" w:sz="0" w:space="0" w:color="auto"/>
                <w:bottom w:val="none" w:sz="0" w:space="0" w:color="auto"/>
                <w:right w:val="none" w:sz="0" w:space="0" w:color="auto"/>
              </w:divBdr>
            </w:div>
            <w:div w:id="1277978799">
              <w:marLeft w:val="0"/>
              <w:marRight w:val="0"/>
              <w:marTop w:val="0"/>
              <w:marBottom w:val="0"/>
              <w:divBdr>
                <w:top w:val="none" w:sz="0" w:space="0" w:color="auto"/>
                <w:left w:val="none" w:sz="0" w:space="0" w:color="auto"/>
                <w:bottom w:val="none" w:sz="0" w:space="0" w:color="auto"/>
                <w:right w:val="none" w:sz="0" w:space="0" w:color="auto"/>
              </w:divBdr>
              <w:divsChild>
                <w:div w:id="1778060621">
                  <w:marLeft w:val="0"/>
                  <w:marRight w:val="0"/>
                  <w:marTop w:val="0"/>
                  <w:marBottom w:val="0"/>
                  <w:divBdr>
                    <w:top w:val="none" w:sz="0" w:space="0" w:color="auto"/>
                    <w:left w:val="none" w:sz="0" w:space="0" w:color="auto"/>
                    <w:bottom w:val="none" w:sz="0" w:space="0" w:color="auto"/>
                    <w:right w:val="none" w:sz="0" w:space="0" w:color="auto"/>
                  </w:divBdr>
                </w:div>
              </w:divsChild>
            </w:div>
            <w:div w:id="4850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dgs/home-affairs/what-we-do/policies/asylum/identification-of-applicants/index_en.htm" TargetMode="External"/><Relationship Id="rId13" Type="http://schemas.openxmlformats.org/officeDocument/2006/relationships/hyperlink" Target="http://ec.europa.eu/dgs/home-affairs/what-we-do/policies/asylum/refugee-status/index_en.htm" TargetMode="External"/><Relationship Id="rId18" Type="http://schemas.openxmlformats.org/officeDocument/2006/relationships/hyperlink" Target="http://www.reuters.com/article/2015/09/03/europe-migrants-germany-idUSB4N10102320150903"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ec.europa.eu/dgs/home-affairs/what-we-do/policies/asylum/reception-conditions/index_en.htm" TargetMode="External"/><Relationship Id="rId17" Type="http://schemas.openxmlformats.org/officeDocument/2006/relationships/hyperlink" Target="http://www.huffingtonpost.com/entry/photos-video-show-frantic-crowds-at-budapest-train-station_55e808d7e4b0c818f61ab3f6?utm_hp_ref=world" TargetMode="External"/><Relationship Id="rId2" Type="http://schemas.openxmlformats.org/officeDocument/2006/relationships/numbering" Target="numbering.xml"/><Relationship Id="rId16" Type="http://schemas.openxmlformats.org/officeDocument/2006/relationships/hyperlink" Target="http://www.businessinsider.com/r-greece-moves-refugees-to-mainland-crush-builds-on-border-2015-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huffingtonpost.com/willa-frej"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theguardian.com/world/2015/aug/20/germany-raises-estimate-refugee-arrivals-800000" TargetMode="External"/><Relationship Id="rId10" Type="http://schemas.openxmlformats.org/officeDocument/2006/relationships/hyperlink" Target="http://europe.newsweek.com/germany-drops-eu-rule-order-welcome-syrian-asylum-seekers-33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dgs/home-affairs/what-we-do/policies/asylum/examination-of-applicants/index_en.ht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DABA8-4FF7-42B3-82E0-79795E9C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4</cp:revision>
  <cp:lastPrinted>2015-09-16T00:04:00Z</cp:lastPrinted>
  <dcterms:created xsi:type="dcterms:W3CDTF">2015-09-16T00:04:00Z</dcterms:created>
  <dcterms:modified xsi:type="dcterms:W3CDTF">2015-09-16T00:33:00Z</dcterms:modified>
</cp:coreProperties>
</file>