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B2" w:rsidRDefault="008710B2">
      <w:r w:rsidRPr="008710B2">
        <w:drawing>
          <wp:anchor distT="0" distB="0" distL="114300" distR="114300" simplePos="0" relativeHeight="251658240" behindDoc="1" locked="0" layoutInCell="1" allowOverlap="1" wp14:anchorId="14C72202" wp14:editId="36706838">
            <wp:simplePos x="0" y="0"/>
            <wp:positionH relativeFrom="margin">
              <wp:posOffset>-342901</wp:posOffset>
            </wp:positionH>
            <wp:positionV relativeFrom="paragraph">
              <wp:posOffset>-361950</wp:posOffset>
            </wp:positionV>
            <wp:extent cx="9839325" cy="7591425"/>
            <wp:effectExtent l="0" t="0" r="9525" b="9525"/>
            <wp:wrapNone/>
            <wp:docPr id="3" name="Picture 3" descr="Ap World Map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p World Map Qui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3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AP Human Geography: Global Regions Review – Identify the main global regions, major city (or two) within the region</w:t>
      </w:r>
      <w:r w:rsidR="00E252D9">
        <w:t>, key country (or two), and multiple facts (in bullet point format)</w:t>
      </w:r>
      <w:bookmarkStart w:id="0" w:name="_GoBack"/>
      <w:bookmarkEnd w:id="0"/>
      <w:r w:rsidR="00E252D9">
        <w:t xml:space="preserve"> that make it unique in some way based on our units of study: Population &amp; Migration, Cultural Patterns, Political Organization, Agriculture &amp; Land Use, Industrial &amp; Economic Development, Cities &amp; Urban Land Use</w:t>
      </w:r>
    </w:p>
    <w:p w:rsidR="00FE0041" w:rsidRPr="008710B2" w:rsidRDefault="00FE0041" w:rsidP="008710B2"/>
    <w:sectPr w:rsidR="00FE0041" w:rsidRPr="008710B2" w:rsidSect="008710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B2"/>
    <w:rsid w:val="008710B2"/>
    <w:rsid w:val="00E252D9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6B136-A2DF-42F7-A510-C09442E4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1</cp:revision>
  <dcterms:created xsi:type="dcterms:W3CDTF">2019-05-07T00:31:00Z</dcterms:created>
  <dcterms:modified xsi:type="dcterms:W3CDTF">2019-05-07T00:47:00Z</dcterms:modified>
</cp:coreProperties>
</file>